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6210"/>
      </w:tblGrid>
      <w:tr w:rsidR="00E103CE" w:rsidRPr="00E103CE" w14:paraId="1912E708" w14:textId="77777777" w:rsidTr="00E103CE">
        <w:trPr>
          <w:tblCellSpacing w:w="0" w:type="dxa"/>
        </w:trPr>
        <w:tc>
          <w:tcPr>
            <w:tcW w:w="2625" w:type="dxa"/>
            <w:tcBorders>
              <w:bottom w:val="single" w:sz="6" w:space="0" w:color="000000"/>
            </w:tcBorders>
            <w:vAlign w:val="center"/>
            <w:hideMark/>
          </w:tcPr>
          <w:p w14:paraId="19E66DC2" w14:textId="77777777" w:rsidR="00E103CE" w:rsidRPr="00E103CE" w:rsidRDefault="00E103CE" w:rsidP="00E103CE">
            <w:pPr>
              <w:spacing w:after="0" w:line="240" w:lineRule="auto"/>
              <w:jc w:val="center"/>
              <w:rPr>
                <w:rFonts w:ascii="Verdana" w:eastAsia="Times New Roman" w:hAnsi="Verdana" w:cs="Times New Roman"/>
                <w:color w:val="000000"/>
                <w:sz w:val="21"/>
                <w:szCs w:val="21"/>
              </w:rPr>
            </w:pPr>
            <w:r w:rsidRPr="00E103CE">
              <w:rPr>
                <w:rFonts w:ascii="Verdana" w:eastAsia="Times New Roman" w:hAnsi="Verdana" w:cs="Times New Roman"/>
                <w:noProof/>
                <w:color w:val="000000"/>
                <w:sz w:val="21"/>
                <w:szCs w:val="21"/>
              </w:rPr>
              <w:drawing>
                <wp:inline distT="0" distB="0" distL="0" distR="0" wp14:anchorId="1F9FD8D2" wp14:editId="524DACAE">
                  <wp:extent cx="1905000" cy="1905000"/>
                  <wp:effectExtent l="0" t="0" r="0" b="0"/>
                  <wp:docPr id="1" name="Picture 1" descr="Town of Mar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Mara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bottom w:val="single" w:sz="6" w:space="0" w:color="000000"/>
            </w:tcBorders>
            <w:vAlign w:val="center"/>
            <w:hideMark/>
          </w:tcPr>
          <w:p w14:paraId="380D5942" w14:textId="77777777" w:rsidR="00E103CE" w:rsidRPr="00E103CE" w:rsidRDefault="00E103CE" w:rsidP="00E103CE">
            <w:pPr>
              <w:rPr>
                <w:rFonts w:ascii="Times New Roman" w:eastAsia="Times New Roman" w:hAnsi="Times New Roman" w:cs="Times New Roman"/>
                <w:sz w:val="24"/>
                <w:szCs w:val="24"/>
              </w:rPr>
            </w:pPr>
            <w:r w:rsidRPr="00E103CE">
              <w:rPr>
                <w:rFonts w:ascii="Verdana" w:eastAsia="Times New Roman" w:hAnsi="Verdana" w:cs="Times New Roman"/>
                <w:color w:val="000000"/>
                <w:sz w:val="21"/>
                <w:szCs w:val="21"/>
              </w:rPr>
              <w:br/>
            </w:r>
            <w:r w:rsidRPr="00E103CE">
              <w:rPr>
                <w:rFonts w:ascii="Verdana" w:eastAsia="Times New Roman" w:hAnsi="Verdana" w:cs="Times New Roman"/>
                <w:b/>
                <w:bCs/>
                <w:color w:val="000000"/>
                <w:sz w:val="21"/>
                <w:szCs w:val="21"/>
              </w:rPr>
              <w:t>TOWN OF MARANA</w:t>
            </w:r>
            <w:r w:rsidRPr="00E103CE">
              <w:rPr>
                <w:rFonts w:ascii="Verdana" w:eastAsia="Times New Roman" w:hAnsi="Verdana" w:cs="Times New Roman"/>
                <w:color w:val="000000"/>
                <w:sz w:val="21"/>
                <w:szCs w:val="21"/>
              </w:rPr>
              <w:br/>
            </w:r>
            <w:r w:rsidRPr="00E103CE">
              <w:rPr>
                <w:rFonts w:ascii="Verdana" w:eastAsia="Times New Roman" w:hAnsi="Verdana" w:cs="Times New Roman"/>
                <w:b/>
                <w:bCs/>
                <w:color w:val="000000"/>
                <w:sz w:val="21"/>
                <w:szCs w:val="21"/>
              </w:rPr>
              <w:t>invites applications for the position of:</w:t>
            </w:r>
            <w:r w:rsidRPr="00E103CE">
              <w:rPr>
                <w:rFonts w:ascii="Verdana" w:eastAsia="Times New Roman" w:hAnsi="Verdana" w:cs="Times New Roman"/>
                <w:color w:val="000000"/>
                <w:sz w:val="21"/>
                <w:szCs w:val="21"/>
              </w:rPr>
              <w:br/>
            </w:r>
            <w:r w:rsidRPr="00E103CE">
              <w:rPr>
                <w:rFonts w:ascii="Verdana" w:eastAsia="Times New Roman" w:hAnsi="Verdana" w:cs="Times New Roman"/>
                <w:color w:val="000000"/>
                <w:sz w:val="21"/>
                <w:szCs w:val="21"/>
              </w:rPr>
              <w:br/>
            </w:r>
          </w:p>
          <w:p w14:paraId="73261223" w14:textId="77777777" w:rsidR="00E103CE" w:rsidRPr="00E103CE" w:rsidRDefault="00E103CE" w:rsidP="00E103CE">
            <w:pPr>
              <w:spacing w:before="100" w:beforeAutospacing="1" w:after="100" w:afterAutospacing="1" w:line="240" w:lineRule="auto"/>
              <w:outlineLvl w:val="0"/>
              <w:rPr>
                <w:rFonts w:ascii="Verdana" w:eastAsia="Times New Roman" w:hAnsi="Verdana" w:cs="Times New Roman"/>
                <w:b/>
                <w:bCs/>
                <w:color w:val="000000"/>
                <w:kern w:val="36"/>
                <w:sz w:val="36"/>
                <w:szCs w:val="36"/>
              </w:rPr>
            </w:pPr>
            <w:r w:rsidRPr="00E103CE">
              <w:rPr>
                <w:rFonts w:ascii="Verdana" w:eastAsia="Times New Roman" w:hAnsi="Verdana" w:cs="Times New Roman"/>
                <w:b/>
                <w:bCs/>
                <w:color w:val="000000"/>
                <w:kern w:val="36"/>
                <w:sz w:val="36"/>
                <w:szCs w:val="36"/>
              </w:rPr>
              <w:t>Senior Planner</w:t>
            </w:r>
          </w:p>
          <w:p w14:paraId="1692CEC4" w14:textId="77777777" w:rsidR="00E103CE" w:rsidRPr="00E103CE" w:rsidRDefault="00E103CE" w:rsidP="00E103CE">
            <w:pPr>
              <w:spacing w:after="0" w:line="240" w:lineRule="auto"/>
              <w:jc w:val="center"/>
              <w:rPr>
                <w:rFonts w:ascii="Verdana" w:eastAsia="Times New Roman" w:hAnsi="Verdana" w:cs="Times New Roman"/>
                <w:color w:val="000000"/>
                <w:sz w:val="21"/>
                <w:szCs w:val="21"/>
              </w:rPr>
            </w:pPr>
          </w:p>
        </w:tc>
      </w:tr>
    </w:tbl>
    <w:p w14:paraId="0535EFBB" w14:textId="77777777" w:rsidR="00843787" w:rsidRDefault="00843787"/>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392"/>
        <w:gridCol w:w="1968"/>
      </w:tblGrid>
      <w:tr w:rsidR="00E103CE" w:rsidRPr="00E103CE" w14:paraId="5F4FC4A2" w14:textId="77777777" w:rsidTr="00E103CE">
        <w:trPr>
          <w:tblCellSpacing w:w="0" w:type="dxa"/>
        </w:trPr>
        <w:tc>
          <w:tcPr>
            <w:tcW w:w="2025" w:type="dxa"/>
            <w:hideMark/>
          </w:tcPr>
          <w:p w14:paraId="013A99E7" w14:textId="77777777" w:rsidR="00E103CE" w:rsidRPr="00E103CE" w:rsidRDefault="00E103CE" w:rsidP="00E103CE">
            <w:pPr>
              <w:spacing w:after="0" w:line="240" w:lineRule="auto"/>
              <w:rPr>
                <w:rFonts w:ascii="Times New Roman" w:eastAsia="Times New Roman" w:hAnsi="Times New Roman" w:cs="Times New Roman"/>
                <w:b/>
                <w:bCs/>
                <w:sz w:val="24"/>
                <w:szCs w:val="24"/>
              </w:rPr>
            </w:pPr>
            <w:r w:rsidRPr="00E103CE">
              <w:rPr>
                <w:rFonts w:ascii="Times New Roman" w:eastAsia="Times New Roman" w:hAnsi="Times New Roman" w:cs="Times New Roman"/>
                <w:b/>
                <w:bCs/>
                <w:sz w:val="24"/>
                <w:szCs w:val="24"/>
              </w:rPr>
              <w:t>SALARY:</w:t>
            </w:r>
          </w:p>
        </w:tc>
        <w:tc>
          <w:tcPr>
            <w:tcW w:w="0" w:type="auto"/>
            <w:vAlign w:val="center"/>
            <w:hideMark/>
          </w:tcPr>
          <w:p w14:paraId="402ED28A"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See Position Description</w:t>
            </w:r>
          </w:p>
        </w:tc>
      </w:tr>
      <w:tr w:rsidR="00E103CE" w:rsidRPr="00E103CE" w14:paraId="680762A4" w14:textId="77777777" w:rsidTr="00E103CE">
        <w:trPr>
          <w:tblCellSpacing w:w="0" w:type="dxa"/>
        </w:trPr>
        <w:tc>
          <w:tcPr>
            <w:tcW w:w="0" w:type="auto"/>
            <w:vAlign w:val="center"/>
            <w:hideMark/>
          </w:tcPr>
          <w:p w14:paraId="1237719E" w14:textId="77777777" w:rsidR="00E103CE" w:rsidRPr="00E103CE" w:rsidRDefault="00E103CE" w:rsidP="00E103CE">
            <w:pPr>
              <w:spacing w:after="0" w:line="240" w:lineRule="auto"/>
              <w:rPr>
                <w:rFonts w:ascii="Times New Roman" w:eastAsia="Times New Roman" w:hAnsi="Times New Roman" w:cs="Times New Roman"/>
                <w:b/>
                <w:bCs/>
                <w:sz w:val="24"/>
                <w:szCs w:val="24"/>
              </w:rPr>
            </w:pPr>
            <w:r w:rsidRPr="00E103CE">
              <w:rPr>
                <w:rFonts w:ascii="Times New Roman" w:eastAsia="Times New Roman" w:hAnsi="Times New Roman" w:cs="Times New Roman"/>
                <w:b/>
                <w:bCs/>
                <w:sz w:val="24"/>
                <w:szCs w:val="24"/>
              </w:rPr>
              <w:t>OPENING DATE:</w:t>
            </w:r>
          </w:p>
        </w:tc>
        <w:tc>
          <w:tcPr>
            <w:tcW w:w="0" w:type="auto"/>
            <w:vAlign w:val="center"/>
            <w:hideMark/>
          </w:tcPr>
          <w:p w14:paraId="740E6A0D"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04/12/22</w:t>
            </w:r>
          </w:p>
        </w:tc>
      </w:tr>
      <w:tr w:rsidR="00E103CE" w:rsidRPr="00E103CE" w14:paraId="47BB4681" w14:textId="77777777" w:rsidTr="00E103CE">
        <w:trPr>
          <w:tblCellSpacing w:w="0" w:type="dxa"/>
        </w:trPr>
        <w:tc>
          <w:tcPr>
            <w:tcW w:w="0" w:type="auto"/>
            <w:gridSpan w:val="2"/>
            <w:tcMar>
              <w:top w:w="75" w:type="dxa"/>
              <w:left w:w="75" w:type="dxa"/>
              <w:bottom w:w="75" w:type="dxa"/>
              <w:right w:w="150" w:type="dxa"/>
            </w:tcMar>
            <w:hideMark/>
          </w:tcPr>
          <w:p w14:paraId="7E601965" w14:textId="77777777" w:rsidR="00E103CE" w:rsidRPr="00E103CE" w:rsidRDefault="00E103CE" w:rsidP="00E103CE">
            <w:pPr>
              <w:spacing w:after="0" w:line="240" w:lineRule="auto"/>
              <w:rPr>
                <w:rFonts w:ascii="Times New Roman" w:eastAsia="Times New Roman" w:hAnsi="Times New Roman" w:cs="Times New Roman"/>
                <w:b/>
                <w:bCs/>
                <w:sz w:val="24"/>
                <w:szCs w:val="24"/>
              </w:rPr>
            </w:pPr>
            <w:r w:rsidRPr="00E103CE">
              <w:rPr>
                <w:rFonts w:ascii="Times New Roman" w:eastAsia="Times New Roman" w:hAnsi="Times New Roman" w:cs="Times New Roman"/>
                <w:b/>
                <w:bCs/>
                <w:sz w:val="24"/>
                <w:szCs w:val="24"/>
              </w:rPr>
              <w:t>TOWN OF MARANA:</w:t>
            </w:r>
          </w:p>
        </w:tc>
      </w:tr>
      <w:tr w:rsidR="00E103CE" w:rsidRPr="00E103CE" w14:paraId="0C9AE919" w14:textId="77777777" w:rsidTr="00E103CE">
        <w:trPr>
          <w:tblCellSpacing w:w="0" w:type="dxa"/>
        </w:trPr>
        <w:tc>
          <w:tcPr>
            <w:tcW w:w="0" w:type="auto"/>
            <w:gridSpan w:val="2"/>
            <w:vAlign w:val="center"/>
            <w:hideMark/>
          </w:tcPr>
          <w:p w14:paraId="768CA4CB" w14:textId="77777777" w:rsidR="00E103CE" w:rsidRPr="00E103CE" w:rsidRDefault="00E103CE" w:rsidP="00E103CE">
            <w:pPr>
              <w:spacing w:after="0"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Marana is the fastest growing community in Southern Arizona and has the second largest population of the municipalities in Pima County.  With an estimated population of over 55,000 residents within its 122 square mile area boundary, Marana permitted over 1,100 new homes in 2021 and expects to exceed that pace of growth in 2022. Commercial development has also dramatically increased in the last year with major industrial and commercial projects, like Amazon, under construction.  Marana lies in the Sun Corridor along Interstate 10, approximately 20 minutes northwest of downtown Tucson and 75 minutes southeast of Phoenix.</w:t>
            </w:r>
            <w:r w:rsidRPr="00E103CE">
              <w:rPr>
                <w:rFonts w:ascii="Helvetica" w:eastAsia="Times New Roman" w:hAnsi="Helvetica" w:cs="Helvetica"/>
                <w:color w:val="000000"/>
                <w:sz w:val="21"/>
                <w:szCs w:val="21"/>
              </w:rPr>
              <w:br/>
              <w:t> </w:t>
            </w:r>
            <w:r w:rsidRPr="00E103CE">
              <w:rPr>
                <w:rFonts w:ascii="Helvetica" w:eastAsia="Times New Roman" w:hAnsi="Helvetica" w:cs="Helvetica"/>
                <w:color w:val="000000"/>
                <w:sz w:val="21"/>
                <w:szCs w:val="21"/>
              </w:rPr>
              <w:br/>
              <w:t>Marana's standards are high. We are an organization of excellence and have developed four Cultural Value Statements that provide the guidelines for how we work together. Our Cultural Values are: Dedicated Service, Respect, Teamwork and Engaged Innovation.</w:t>
            </w:r>
          </w:p>
        </w:tc>
      </w:tr>
      <w:tr w:rsidR="00E103CE" w:rsidRPr="00E103CE" w14:paraId="7DEC80C1" w14:textId="77777777" w:rsidTr="00E103CE">
        <w:trPr>
          <w:tblCellSpacing w:w="0" w:type="dxa"/>
        </w:trPr>
        <w:tc>
          <w:tcPr>
            <w:tcW w:w="0" w:type="auto"/>
            <w:gridSpan w:val="2"/>
            <w:tcMar>
              <w:top w:w="75" w:type="dxa"/>
              <w:left w:w="75" w:type="dxa"/>
              <w:bottom w:w="75" w:type="dxa"/>
              <w:right w:w="150" w:type="dxa"/>
            </w:tcMar>
            <w:hideMark/>
          </w:tcPr>
          <w:p w14:paraId="2DED268B" w14:textId="77777777" w:rsidR="00E103CE" w:rsidRPr="00E103CE" w:rsidRDefault="00E103CE" w:rsidP="00E103CE">
            <w:pPr>
              <w:spacing w:after="0" w:line="240" w:lineRule="auto"/>
              <w:rPr>
                <w:rFonts w:ascii="Times New Roman" w:eastAsia="Times New Roman" w:hAnsi="Times New Roman" w:cs="Times New Roman"/>
                <w:b/>
                <w:bCs/>
                <w:sz w:val="24"/>
                <w:szCs w:val="24"/>
              </w:rPr>
            </w:pPr>
            <w:r w:rsidRPr="00E103CE">
              <w:rPr>
                <w:rFonts w:ascii="Times New Roman" w:eastAsia="Times New Roman" w:hAnsi="Times New Roman" w:cs="Times New Roman"/>
                <w:b/>
                <w:bCs/>
                <w:sz w:val="24"/>
                <w:szCs w:val="24"/>
              </w:rPr>
              <w:t>POSITION DESCRIPTION:</w:t>
            </w:r>
          </w:p>
        </w:tc>
      </w:tr>
      <w:tr w:rsidR="00E103CE" w:rsidRPr="00E103CE" w14:paraId="28B21206" w14:textId="77777777" w:rsidTr="00E103CE">
        <w:trPr>
          <w:tblCellSpacing w:w="0" w:type="dxa"/>
        </w:trPr>
        <w:tc>
          <w:tcPr>
            <w:tcW w:w="0" w:type="auto"/>
            <w:gridSpan w:val="2"/>
            <w:vAlign w:val="center"/>
            <w:hideMark/>
          </w:tcPr>
          <w:p w14:paraId="75145948" w14:textId="77777777" w:rsidR="00E103CE" w:rsidRPr="00E103CE" w:rsidRDefault="00E103CE" w:rsidP="00E103CE">
            <w:pPr>
              <w:spacing w:after="0"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The Town of Marana is seeking a </w:t>
            </w:r>
            <w:r w:rsidRPr="00E103CE">
              <w:rPr>
                <w:rFonts w:ascii="Helvetica" w:eastAsia="Times New Roman" w:hAnsi="Helvetica" w:cs="Helvetica"/>
                <w:b/>
                <w:bCs/>
                <w:color w:val="000000"/>
                <w:sz w:val="21"/>
                <w:szCs w:val="21"/>
              </w:rPr>
              <w:t>Senior Planner</w:t>
            </w:r>
            <w:r w:rsidRPr="00E103CE">
              <w:rPr>
                <w:rFonts w:ascii="Helvetica" w:eastAsia="Times New Roman" w:hAnsi="Helvetica" w:cs="Helvetica"/>
                <w:color w:val="000000"/>
                <w:sz w:val="21"/>
                <w:szCs w:val="21"/>
              </w:rPr>
              <w:t> to work in the Planning Department. This is a full-time position and an exciting opportunity for someone interested in having a direct impact on the future of a rapidly growing community. The work may include either long range or current planning projects that require technical knowledge and independent judgment.</w:t>
            </w:r>
            <w:r w:rsidRPr="00E103CE">
              <w:rPr>
                <w:rFonts w:ascii="Helvetica" w:eastAsia="Times New Roman" w:hAnsi="Helvetica" w:cs="Helvetica"/>
                <w:color w:val="000000"/>
                <w:sz w:val="21"/>
                <w:szCs w:val="21"/>
              </w:rPr>
              <w:br/>
              <w:t> </w:t>
            </w:r>
            <w:r w:rsidRPr="00E103CE">
              <w:rPr>
                <w:rFonts w:ascii="Helvetica" w:eastAsia="Times New Roman" w:hAnsi="Helvetica" w:cs="Helvetica"/>
                <w:color w:val="000000"/>
                <w:sz w:val="21"/>
                <w:szCs w:val="21"/>
              </w:rPr>
              <w:br/>
              <w:t>Hiring Range: $50,569 – $63,212</w:t>
            </w:r>
            <w:r w:rsidRPr="00E103CE">
              <w:rPr>
                <w:rFonts w:ascii="Helvetica" w:eastAsia="Times New Roman" w:hAnsi="Helvetica" w:cs="Helvetica"/>
                <w:color w:val="000000"/>
                <w:sz w:val="21"/>
                <w:szCs w:val="21"/>
              </w:rPr>
              <w:br/>
            </w:r>
            <w:r w:rsidRPr="00E103CE">
              <w:rPr>
                <w:rFonts w:ascii="Helvetica" w:eastAsia="Times New Roman" w:hAnsi="Helvetica" w:cs="Helvetica"/>
                <w:color w:val="000000"/>
                <w:sz w:val="21"/>
                <w:szCs w:val="21"/>
              </w:rPr>
              <w:br/>
            </w:r>
            <w:r w:rsidRPr="00E103CE">
              <w:rPr>
                <w:rFonts w:ascii="Helvetica" w:eastAsia="Times New Roman" w:hAnsi="Helvetica" w:cs="Helvetica"/>
                <w:b/>
                <w:bCs/>
                <w:color w:val="000000"/>
                <w:sz w:val="21"/>
                <w:szCs w:val="21"/>
              </w:rPr>
              <w:t>Effective 7/2/2022</w:t>
            </w:r>
            <w:r w:rsidRPr="00E103CE">
              <w:rPr>
                <w:rFonts w:ascii="Helvetica" w:eastAsia="Times New Roman" w:hAnsi="Helvetica" w:cs="Helvetica"/>
                <w:color w:val="000000"/>
                <w:sz w:val="21"/>
                <w:szCs w:val="21"/>
              </w:rPr>
              <w:br/>
              <w:t>*</w:t>
            </w:r>
            <w:r w:rsidRPr="00E103CE">
              <w:rPr>
                <w:rFonts w:ascii="Helvetica" w:eastAsia="Times New Roman" w:hAnsi="Helvetica" w:cs="Helvetica"/>
                <w:b/>
                <w:bCs/>
                <w:color w:val="000000"/>
                <w:sz w:val="21"/>
                <w:szCs w:val="21"/>
              </w:rPr>
              <w:t>New Salary Range </w:t>
            </w:r>
            <w:r w:rsidRPr="00E103CE">
              <w:rPr>
                <w:rFonts w:ascii="Helvetica" w:eastAsia="Times New Roman" w:hAnsi="Helvetica" w:cs="Helvetica"/>
                <w:color w:val="000000"/>
                <w:sz w:val="21"/>
                <w:szCs w:val="21"/>
              </w:rPr>
              <w:t>$55,627 - $83,440</w:t>
            </w:r>
            <w:r w:rsidRPr="00E103CE">
              <w:rPr>
                <w:rFonts w:ascii="Helvetica" w:eastAsia="Times New Roman" w:hAnsi="Helvetica" w:cs="Helvetica"/>
                <w:color w:val="000000"/>
                <w:sz w:val="21"/>
                <w:szCs w:val="21"/>
              </w:rPr>
              <w:br/>
              <w:t>      *subject to budget approval by Council* </w:t>
            </w:r>
            <w:r w:rsidRPr="00E103CE">
              <w:rPr>
                <w:rFonts w:ascii="Helvetica" w:eastAsia="Times New Roman" w:hAnsi="Helvetica" w:cs="Helvetica"/>
                <w:color w:val="000000"/>
                <w:sz w:val="21"/>
                <w:szCs w:val="21"/>
              </w:rPr>
              <w:br/>
            </w:r>
            <w:r w:rsidRPr="00E103CE">
              <w:rPr>
                <w:rFonts w:ascii="Helvetica" w:eastAsia="Times New Roman" w:hAnsi="Helvetica" w:cs="Helvetica"/>
                <w:color w:val="000000"/>
                <w:sz w:val="21"/>
                <w:szCs w:val="21"/>
              </w:rPr>
              <w:br/>
              <w:t>The Town of Marana offers a competitive Benefits and Compensation package</w:t>
            </w:r>
            <w:r w:rsidRPr="00E103CE">
              <w:rPr>
                <w:rFonts w:ascii="Helvetica" w:eastAsia="Times New Roman" w:hAnsi="Helvetica" w:cs="Helvetica"/>
                <w:color w:val="000000"/>
                <w:sz w:val="21"/>
                <w:szCs w:val="21"/>
              </w:rPr>
              <w:br/>
            </w:r>
            <w:hyperlink r:id="rId6" w:history="1">
              <w:r w:rsidRPr="00E103CE">
                <w:rPr>
                  <w:rFonts w:ascii="Helvetica" w:eastAsia="Times New Roman" w:hAnsi="Helvetica" w:cs="Helvetica"/>
                  <w:color w:val="0000FF"/>
                  <w:sz w:val="21"/>
                  <w:szCs w:val="21"/>
                  <w:u w:val="single"/>
                </w:rPr>
                <w:t>https://www.maranaaz.gov/benefits</w:t>
              </w:r>
            </w:hyperlink>
          </w:p>
        </w:tc>
      </w:tr>
      <w:tr w:rsidR="00E103CE" w:rsidRPr="00E103CE" w14:paraId="4F875771" w14:textId="77777777" w:rsidTr="00E103CE">
        <w:trPr>
          <w:tblCellSpacing w:w="0" w:type="dxa"/>
        </w:trPr>
        <w:tc>
          <w:tcPr>
            <w:tcW w:w="0" w:type="auto"/>
            <w:gridSpan w:val="2"/>
            <w:tcMar>
              <w:top w:w="75" w:type="dxa"/>
              <w:left w:w="75" w:type="dxa"/>
              <w:bottom w:w="75" w:type="dxa"/>
              <w:right w:w="150" w:type="dxa"/>
            </w:tcMar>
            <w:hideMark/>
          </w:tcPr>
          <w:p w14:paraId="526A3530" w14:textId="77777777" w:rsidR="00E103CE" w:rsidRPr="00E103CE" w:rsidRDefault="00E103CE" w:rsidP="00E103CE">
            <w:pPr>
              <w:spacing w:after="0" w:line="240" w:lineRule="auto"/>
              <w:rPr>
                <w:rFonts w:ascii="Times New Roman" w:eastAsia="Times New Roman" w:hAnsi="Times New Roman" w:cs="Times New Roman"/>
                <w:b/>
                <w:bCs/>
                <w:sz w:val="24"/>
                <w:szCs w:val="24"/>
              </w:rPr>
            </w:pPr>
            <w:r w:rsidRPr="00E103CE">
              <w:rPr>
                <w:rFonts w:ascii="Times New Roman" w:eastAsia="Times New Roman" w:hAnsi="Times New Roman" w:cs="Times New Roman"/>
                <w:b/>
                <w:bCs/>
                <w:sz w:val="24"/>
                <w:szCs w:val="24"/>
              </w:rPr>
              <w:t>EXAMPLES OF DUTIES:</w:t>
            </w:r>
          </w:p>
        </w:tc>
      </w:tr>
      <w:tr w:rsidR="00E103CE" w:rsidRPr="00E103CE" w14:paraId="5C68A7CB" w14:textId="77777777" w:rsidTr="00E103CE">
        <w:trPr>
          <w:tblCellSpacing w:w="0" w:type="dxa"/>
        </w:trPr>
        <w:tc>
          <w:tcPr>
            <w:tcW w:w="0" w:type="auto"/>
            <w:gridSpan w:val="2"/>
            <w:vAlign w:val="center"/>
            <w:hideMark/>
          </w:tcPr>
          <w:p w14:paraId="16325E33" w14:textId="77777777" w:rsidR="00E103CE" w:rsidRPr="00E103CE" w:rsidRDefault="00E103CE" w:rsidP="00E103C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 xml:space="preserve">Provides oversight and project management for complex planning projects such as property rezoning, specific plans, annexations, subdivision plats, general plan updates, </w:t>
            </w:r>
            <w:r w:rsidRPr="00E103CE">
              <w:rPr>
                <w:rFonts w:ascii="Helvetica" w:eastAsia="Times New Roman" w:hAnsi="Helvetica" w:cs="Helvetica"/>
                <w:color w:val="000000"/>
                <w:sz w:val="21"/>
                <w:szCs w:val="21"/>
              </w:rPr>
              <w:lastRenderedPageBreak/>
              <w:t>town code amendments and other specialized projects. Provides analysis of land use impacts for a proposed development.</w:t>
            </w:r>
          </w:p>
          <w:p w14:paraId="25547D55" w14:textId="77777777" w:rsidR="00E103CE" w:rsidRPr="00E103CE" w:rsidRDefault="00E103CE" w:rsidP="00E103C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Participates or leads special projects that require extensive knowledge of planning principles and practices: develops strategies to promote economic and community development identifies community issues or opportunities; evaluates the adequacy of community facilities.</w:t>
            </w:r>
          </w:p>
          <w:p w14:paraId="3558DF33" w14:textId="77777777" w:rsidR="00E103CE" w:rsidRPr="00E103CE" w:rsidRDefault="00E103CE" w:rsidP="00E103C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Provides customer service regarding a wide variety of development related issues; may include interpretation of codes, ordinances, and regulations. Communicates with architects, builders, attorneys, contractors, engineers and the general public regarding Town development policies and standards in face-to-face, one-on-one settings or in group meetings.</w:t>
            </w:r>
          </w:p>
          <w:p w14:paraId="2D777FA5" w14:textId="77777777" w:rsidR="00E103CE" w:rsidRPr="00E103CE" w:rsidRDefault="00E103CE" w:rsidP="00E103C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Represents the Town at meetings (including evening and weekends) with outside organizations and citizen groups. Prepares and presents reports or studies at meetings or public hearings with community groups, Planning Commission and/or Town Council.</w:t>
            </w:r>
          </w:p>
        </w:tc>
      </w:tr>
      <w:tr w:rsidR="00E103CE" w:rsidRPr="00E103CE" w14:paraId="5332FDC6" w14:textId="77777777" w:rsidTr="00E103CE">
        <w:trPr>
          <w:tblCellSpacing w:w="0" w:type="dxa"/>
        </w:trPr>
        <w:tc>
          <w:tcPr>
            <w:tcW w:w="0" w:type="auto"/>
            <w:gridSpan w:val="2"/>
            <w:tcMar>
              <w:top w:w="75" w:type="dxa"/>
              <w:left w:w="75" w:type="dxa"/>
              <w:bottom w:w="75" w:type="dxa"/>
              <w:right w:w="150" w:type="dxa"/>
            </w:tcMar>
            <w:hideMark/>
          </w:tcPr>
          <w:p w14:paraId="35FA0232" w14:textId="77777777" w:rsidR="00E103CE" w:rsidRPr="00E103CE" w:rsidRDefault="00E103CE" w:rsidP="00E103CE">
            <w:pPr>
              <w:spacing w:after="0" w:line="240" w:lineRule="auto"/>
              <w:rPr>
                <w:rFonts w:ascii="Times New Roman" w:eastAsia="Times New Roman" w:hAnsi="Times New Roman" w:cs="Times New Roman"/>
                <w:b/>
                <w:bCs/>
                <w:sz w:val="24"/>
                <w:szCs w:val="24"/>
              </w:rPr>
            </w:pPr>
            <w:r w:rsidRPr="00E103CE">
              <w:rPr>
                <w:rFonts w:ascii="Times New Roman" w:eastAsia="Times New Roman" w:hAnsi="Times New Roman" w:cs="Times New Roman"/>
                <w:b/>
                <w:bCs/>
                <w:sz w:val="24"/>
                <w:szCs w:val="24"/>
              </w:rPr>
              <w:lastRenderedPageBreak/>
              <w:t>MINIMUM QUALIFICATIONS:</w:t>
            </w:r>
          </w:p>
        </w:tc>
      </w:tr>
      <w:tr w:rsidR="00E103CE" w:rsidRPr="00E103CE" w14:paraId="2D1A718E" w14:textId="77777777" w:rsidTr="00E103CE">
        <w:trPr>
          <w:tblCellSpacing w:w="0" w:type="dxa"/>
        </w:trPr>
        <w:tc>
          <w:tcPr>
            <w:tcW w:w="0" w:type="auto"/>
            <w:gridSpan w:val="2"/>
            <w:vAlign w:val="center"/>
            <w:hideMark/>
          </w:tcPr>
          <w:p w14:paraId="663E64F3" w14:textId="77777777" w:rsidR="00E103CE" w:rsidRPr="00E103CE" w:rsidRDefault="00E103CE" w:rsidP="00E103C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Bachelor’s Degree in a planning related field plus three (3) years of technical planning experience working in a municipal planning department or in a similar capacity</w:t>
            </w:r>
          </w:p>
          <w:p w14:paraId="02B3BE2F" w14:textId="77777777" w:rsidR="00E103CE" w:rsidRPr="00E103CE" w:rsidRDefault="00E103CE" w:rsidP="00E103C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Valid Arizona driver license</w:t>
            </w:r>
          </w:p>
          <w:p w14:paraId="4493C6DF" w14:textId="77777777" w:rsidR="00E103CE" w:rsidRPr="00E103CE" w:rsidRDefault="00E103CE" w:rsidP="00E103C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Ability to pass both the Town of Marana background checks (motor vehicle/criminal)</w:t>
            </w:r>
          </w:p>
          <w:p w14:paraId="744142E3" w14:textId="77777777" w:rsidR="00E103CE" w:rsidRPr="00E103CE" w:rsidRDefault="00E103CE" w:rsidP="00E103CE">
            <w:pPr>
              <w:spacing w:after="0" w:line="240" w:lineRule="auto"/>
              <w:rPr>
                <w:rFonts w:ascii="Helvetica" w:eastAsia="Times New Roman" w:hAnsi="Helvetica" w:cs="Helvetica"/>
                <w:color w:val="000000"/>
                <w:sz w:val="21"/>
                <w:szCs w:val="21"/>
              </w:rPr>
            </w:pPr>
            <w:r w:rsidRPr="00E103CE">
              <w:rPr>
                <w:rFonts w:ascii="Helvetica" w:eastAsia="Times New Roman" w:hAnsi="Helvetica" w:cs="Helvetica"/>
                <w:b/>
                <w:bCs/>
                <w:color w:val="000000"/>
                <w:sz w:val="21"/>
                <w:szCs w:val="21"/>
              </w:rPr>
              <w:t>PREFERRED REQUIREMENTS:</w:t>
            </w:r>
            <w:r w:rsidRPr="00E103CE">
              <w:rPr>
                <w:rFonts w:ascii="Helvetica" w:eastAsia="Times New Roman" w:hAnsi="Helvetica" w:cs="Helvetica"/>
                <w:color w:val="000000"/>
                <w:sz w:val="21"/>
                <w:szCs w:val="21"/>
              </w:rPr>
              <w:br/>
            </w:r>
          </w:p>
          <w:p w14:paraId="06AFE233" w14:textId="77777777" w:rsidR="00E103CE" w:rsidRPr="00E103CE" w:rsidRDefault="00E103CE" w:rsidP="00E103C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Master’s Degree in a planning related field plus two (2) years of technical planning experience working in a municipal planning department or in a similar capacity; or,</w:t>
            </w:r>
          </w:p>
          <w:p w14:paraId="24856904" w14:textId="77777777" w:rsidR="00E103CE" w:rsidRPr="00E103CE" w:rsidRDefault="00E103CE" w:rsidP="00E103CE">
            <w:pPr>
              <w:spacing w:after="240" w:line="240" w:lineRule="auto"/>
              <w:rPr>
                <w:rFonts w:ascii="Helvetica" w:eastAsia="Times New Roman" w:hAnsi="Helvetica" w:cs="Helvetica"/>
                <w:color w:val="000000"/>
                <w:sz w:val="21"/>
                <w:szCs w:val="21"/>
              </w:rPr>
            </w:pPr>
            <w:r w:rsidRPr="00E103CE">
              <w:rPr>
                <w:rFonts w:ascii="Helvetica" w:eastAsia="Times New Roman" w:hAnsi="Helvetica" w:cs="Helvetica"/>
                <w:color w:val="000000"/>
                <w:sz w:val="21"/>
                <w:szCs w:val="21"/>
              </w:rPr>
              <w:t>An equivalent combination of training and experience that provides the required knowledge, skills, and abilities to perform the duties of the position.</w:t>
            </w:r>
            <w:r w:rsidRPr="00E103CE">
              <w:rPr>
                <w:rFonts w:ascii="Helvetica" w:eastAsia="Times New Roman" w:hAnsi="Helvetica" w:cs="Helvetica"/>
                <w:color w:val="000000"/>
                <w:sz w:val="21"/>
                <w:szCs w:val="21"/>
              </w:rPr>
              <w:br/>
              <w:t> </w:t>
            </w:r>
            <w:r w:rsidRPr="00E103CE">
              <w:rPr>
                <w:rFonts w:ascii="Helvetica" w:eastAsia="Times New Roman" w:hAnsi="Helvetica" w:cs="Helvetica"/>
                <w:color w:val="000000"/>
                <w:sz w:val="21"/>
                <w:szCs w:val="21"/>
              </w:rPr>
              <w:br/>
            </w:r>
            <w:r w:rsidRPr="00E103CE">
              <w:rPr>
                <w:rFonts w:ascii="Helvetica" w:eastAsia="Times New Roman" w:hAnsi="Helvetica" w:cs="Helvetica"/>
                <w:b/>
                <w:bCs/>
                <w:color w:val="000000"/>
                <w:sz w:val="21"/>
                <w:szCs w:val="21"/>
              </w:rPr>
              <w:t>RECRUITMENT PROCESS</w:t>
            </w:r>
            <w:r w:rsidRPr="00E103CE">
              <w:rPr>
                <w:rFonts w:ascii="Helvetica" w:eastAsia="Times New Roman" w:hAnsi="Helvetica" w:cs="Helvetica"/>
                <w:color w:val="000000"/>
                <w:sz w:val="21"/>
                <w:szCs w:val="21"/>
              </w:rPr>
              <w:br/>
              <w:t>If you meet the minimum requirements, submit a completed Town of Marana application which can be supplemented with a resume and cover letter. Candidates are responsible for verifying receipt of materials. Applications must be submitted by applying online at </w:t>
            </w:r>
            <w:r w:rsidRPr="00E103CE">
              <w:rPr>
                <w:rFonts w:ascii="Helvetica" w:eastAsia="Times New Roman" w:hAnsi="Helvetica" w:cs="Helvetica"/>
                <w:b/>
                <w:bCs/>
                <w:color w:val="000000"/>
                <w:sz w:val="21"/>
                <w:szCs w:val="21"/>
              </w:rPr>
              <w:t>www.maranaaz.gov</w:t>
            </w:r>
            <w:r w:rsidRPr="00E103CE">
              <w:rPr>
                <w:rFonts w:ascii="Helvetica" w:eastAsia="Times New Roman" w:hAnsi="Helvetica" w:cs="Helvetica"/>
                <w:color w:val="000000"/>
                <w:sz w:val="21"/>
                <w:szCs w:val="21"/>
              </w:rPr>
              <w:t> and following the employment link.  All status updates will be sent via email through the applicant tracking system.</w:t>
            </w:r>
            <w:r w:rsidRPr="00E103CE">
              <w:rPr>
                <w:rFonts w:ascii="Helvetica" w:eastAsia="Times New Roman" w:hAnsi="Helvetica" w:cs="Helvetica"/>
                <w:color w:val="000000"/>
                <w:sz w:val="21"/>
                <w:szCs w:val="21"/>
              </w:rPr>
              <w:br/>
              <w:t> </w:t>
            </w:r>
            <w:r w:rsidRPr="00E103CE">
              <w:rPr>
                <w:rFonts w:ascii="Helvetica" w:eastAsia="Times New Roman" w:hAnsi="Helvetica" w:cs="Helvetica"/>
                <w:color w:val="000000"/>
                <w:sz w:val="21"/>
                <w:szCs w:val="21"/>
              </w:rPr>
              <w:br/>
            </w:r>
            <w:r w:rsidRPr="00E103CE">
              <w:rPr>
                <w:rFonts w:ascii="Helvetica" w:eastAsia="Times New Roman" w:hAnsi="Helvetica" w:cs="Helvetica"/>
                <w:b/>
                <w:bCs/>
                <w:color w:val="000000"/>
                <w:sz w:val="21"/>
                <w:szCs w:val="21"/>
              </w:rPr>
              <w:t>REVIEW PROCESS</w:t>
            </w:r>
            <w:r w:rsidRPr="00E103CE">
              <w:rPr>
                <w:rFonts w:ascii="Helvetica" w:eastAsia="Times New Roman" w:hAnsi="Helvetica" w:cs="Helvetica"/>
                <w:color w:val="000000"/>
                <w:sz w:val="21"/>
                <w:szCs w:val="21"/>
              </w:rPr>
              <w:br/>
              <w:t>Job posting will remain open until a sufficient number of applicants have met the minimum requirements and have been scheduled for interviews.  </w:t>
            </w:r>
            <w:r w:rsidRPr="00E103CE">
              <w:rPr>
                <w:rFonts w:ascii="Helvetica" w:eastAsia="Times New Roman" w:hAnsi="Helvetica" w:cs="Helvetica"/>
                <w:color w:val="000000"/>
                <w:sz w:val="21"/>
                <w:szCs w:val="21"/>
              </w:rPr>
              <w:br/>
              <w:t> </w:t>
            </w:r>
            <w:r w:rsidRPr="00E103CE">
              <w:rPr>
                <w:rFonts w:ascii="Helvetica" w:eastAsia="Times New Roman" w:hAnsi="Helvetica" w:cs="Helvetica"/>
                <w:color w:val="000000"/>
                <w:sz w:val="21"/>
                <w:szCs w:val="21"/>
              </w:rPr>
              <w:br/>
            </w:r>
            <w:r w:rsidRPr="00E103CE">
              <w:rPr>
                <w:rFonts w:ascii="Helvetica" w:eastAsia="Times New Roman" w:hAnsi="Helvetica" w:cs="Helvetica"/>
                <w:b/>
                <w:bCs/>
                <w:color w:val="000000"/>
                <w:sz w:val="21"/>
                <w:szCs w:val="21"/>
              </w:rPr>
              <w:t>TOWN OF MARANA CONTACT INFORMATION</w:t>
            </w:r>
            <w:r w:rsidRPr="00E103CE">
              <w:rPr>
                <w:rFonts w:ascii="Helvetica" w:eastAsia="Times New Roman" w:hAnsi="Helvetica" w:cs="Helvetica"/>
                <w:color w:val="000000"/>
                <w:sz w:val="21"/>
                <w:szCs w:val="21"/>
              </w:rPr>
              <w:br/>
              <w:t>11555 West Civic Center Drive</w:t>
            </w:r>
            <w:r w:rsidRPr="00E103CE">
              <w:rPr>
                <w:rFonts w:ascii="Helvetica" w:eastAsia="Times New Roman" w:hAnsi="Helvetica" w:cs="Helvetica"/>
                <w:color w:val="000000"/>
                <w:sz w:val="21"/>
                <w:szCs w:val="21"/>
              </w:rPr>
              <w:br/>
              <w:t>Marana, AZ 85653</w:t>
            </w:r>
            <w:r w:rsidRPr="00E103CE">
              <w:rPr>
                <w:rFonts w:ascii="Helvetica" w:eastAsia="Times New Roman" w:hAnsi="Helvetica" w:cs="Helvetica"/>
                <w:color w:val="000000"/>
                <w:sz w:val="21"/>
                <w:szCs w:val="21"/>
              </w:rPr>
              <w:br/>
            </w:r>
            <w:hyperlink r:id="rId7" w:history="1">
              <w:proofErr w:type="spellStart"/>
              <w:r w:rsidRPr="00E103CE">
                <w:rPr>
                  <w:rFonts w:ascii="Helvetica" w:eastAsia="Times New Roman" w:hAnsi="Helvetica" w:cs="Helvetica"/>
                  <w:b/>
                  <w:bCs/>
                  <w:sz w:val="21"/>
                  <w:szCs w:val="21"/>
                </w:rPr>
                <w:t>www.maranaaz.gov</w:t>
              </w:r>
              <w:proofErr w:type="spellEnd"/>
            </w:hyperlink>
            <w:r w:rsidRPr="00E103CE">
              <w:rPr>
                <w:rFonts w:ascii="Helvetica" w:eastAsia="Times New Roman" w:hAnsi="Helvetica" w:cs="Helvetica"/>
                <w:color w:val="000000"/>
                <w:sz w:val="21"/>
                <w:szCs w:val="21"/>
              </w:rPr>
              <w:br/>
            </w:r>
            <w:proofErr w:type="spellStart"/>
            <w:r w:rsidRPr="00E103CE">
              <w:rPr>
                <w:rFonts w:ascii="Helvetica" w:eastAsia="Times New Roman" w:hAnsi="Helvetica" w:cs="Helvetica"/>
                <w:color w:val="000000"/>
                <w:sz w:val="21"/>
                <w:szCs w:val="21"/>
              </w:rPr>
              <w:t>ph</w:t>
            </w:r>
            <w:proofErr w:type="spellEnd"/>
            <w:r w:rsidRPr="00E103CE">
              <w:rPr>
                <w:rFonts w:ascii="Helvetica" w:eastAsia="Times New Roman" w:hAnsi="Helvetica" w:cs="Helvetica"/>
                <w:color w:val="000000"/>
                <w:sz w:val="21"/>
                <w:szCs w:val="21"/>
              </w:rPr>
              <w:t xml:space="preserve"> (520) 382-1900  /  </w:t>
            </w:r>
            <w:proofErr w:type="spellStart"/>
            <w:r w:rsidRPr="00E103CE">
              <w:rPr>
                <w:rFonts w:ascii="Helvetica" w:eastAsia="Times New Roman" w:hAnsi="Helvetica" w:cs="Helvetica"/>
                <w:color w:val="000000"/>
                <w:sz w:val="21"/>
                <w:szCs w:val="21"/>
              </w:rPr>
              <w:t>fx</w:t>
            </w:r>
            <w:proofErr w:type="spellEnd"/>
            <w:r w:rsidRPr="00E103CE">
              <w:rPr>
                <w:rFonts w:ascii="Helvetica" w:eastAsia="Times New Roman" w:hAnsi="Helvetica" w:cs="Helvetica"/>
                <w:color w:val="000000"/>
                <w:sz w:val="21"/>
                <w:szCs w:val="21"/>
              </w:rPr>
              <w:t xml:space="preserve"> (520) 382-3500</w:t>
            </w:r>
            <w:r w:rsidRPr="00E103CE">
              <w:rPr>
                <w:rFonts w:ascii="Helvetica" w:eastAsia="Times New Roman" w:hAnsi="Helvetica" w:cs="Helvetica"/>
                <w:color w:val="000000"/>
                <w:sz w:val="21"/>
                <w:szCs w:val="21"/>
              </w:rPr>
              <w:br/>
              <w:t> </w:t>
            </w:r>
            <w:r w:rsidRPr="00E103CE">
              <w:rPr>
                <w:rFonts w:ascii="Helvetica" w:eastAsia="Times New Roman" w:hAnsi="Helvetica" w:cs="Helvetica"/>
                <w:color w:val="000000"/>
                <w:sz w:val="21"/>
                <w:szCs w:val="21"/>
              </w:rPr>
              <w:br/>
            </w:r>
            <w:r w:rsidRPr="00E103CE">
              <w:rPr>
                <w:rFonts w:ascii="Helvetica" w:eastAsia="Times New Roman" w:hAnsi="Helvetica" w:cs="Helvetica"/>
                <w:b/>
                <w:bCs/>
                <w:color w:val="000000"/>
                <w:sz w:val="21"/>
                <w:szCs w:val="21"/>
              </w:rPr>
              <w:t>QUESTIONS</w:t>
            </w:r>
            <w:r w:rsidRPr="00E103CE">
              <w:rPr>
                <w:rFonts w:ascii="Helvetica" w:eastAsia="Times New Roman" w:hAnsi="Helvetica" w:cs="Helvetica"/>
                <w:color w:val="000000"/>
                <w:sz w:val="21"/>
                <w:szCs w:val="21"/>
              </w:rPr>
              <w:br/>
              <w:t>Human Resource Staff Contact</w:t>
            </w:r>
            <w:r w:rsidRPr="00E103CE">
              <w:rPr>
                <w:rFonts w:ascii="Helvetica" w:eastAsia="Times New Roman" w:hAnsi="Helvetica" w:cs="Helvetica"/>
                <w:color w:val="000000"/>
                <w:sz w:val="21"/>
                <w:szCs w:val="21"/>
              </w:rPr>
              <w:br/>
              <w:t>Nikki Hemphill /520.382.1925/ </w:t>
            </w:r>
            <w:hyperlink r:id="rId8" w:history="1">
              <w:r w:rsidRPr="00E103CE">
                <w:rPr>
                  <w:rFonts w:ascii="Helvetica" w:eastAsia="Times New Roman" w:hAnsi="Helvetica" w:cs="Helvetica"/>
                  <w:color w:val="0000FF"/>
                  <w:sz w:val="21"/>
                  <w:szCs w:val="21"/>
                  <w:u w:val="single"/>
                </w:rPr>
                <w:t>nhemphill@maranaaz.gov</w:t>
              </w:r>
            </w:hyperlink>
            <w:r w:rsidRPr="00E103CE">
              <w:rPr>
                <w:rFonts w:ascii="Helvetica" w:eastAsia="Times New Roman" w:hAnsi="Helvetica" w:cs="Helvetica"/>
                <w:color w:val="000000"/>
                <w:sz w:val="21"/>
                <w:szCs w:val="21"/>
              </w:rPr>
              <w:br/>
            </w:r>
            <w:r w:rsidRPr="00E103CE">
              <w:rPr>
                <w:rFonts w:ascii="Helvetica" w:eastAsia="Times New Roman" w:hAnsi="Helvetica" w:cs="Helvetica"/>
                <w:color w:val="000000"/>
                <w:sz w:val="21"/>
                <w:szCs w:val="21"/>
              </w:rPr>
              <w:lastRenderedPageBreak/>
              <w:br/>
              <w:t>For technical issues with the NEOGOV site, please contact Customer Support at 1-855-524-5627.</w:t>
            </w:r>
            <w:r w:rsidRPr="00E103CE">
              <w:rPr>
                <w:rFonts w:ascii="Helvetica" w:eastAsia="Times New Roman" w:hAnsi="Helvetica" w:cs="Helvetica"/>
                <w:color w:val="000000"/>
                <w:sz w:val="21"/>
                <w:szCs w:val="21"/>
              </w:rPr>
              <w:br/>
            </w:r>
            <w:r w:rsidRPr="00E103CE">
              <w:rPr>
                <w:rFonts w:ascii="Helvetica" w:eastAsia="Times New Roman" w:hAnsi="Helvetica" w:cs="Helvetica"/>
                <w:color w:val="000000"/>
                <w:sz w:val="21"/>
                <w:szCs w:val="21"/>
              </w:rPr>
              <w:br/>
              <w:t>The Town of Marana is an equal opportunity employer. If you require a reasonable accommodation at any stage of the application/exam process due to a disability, please contact the Human Resources Department prior to any deadlines related to this recruitment process. Please contact the Human Resources Department if you would like this publication in an alternative format.</w:t>
            </w:r>
            <w:r w:rsidRPr="00E103CE">
              <w:rPr>
                <w:rFonts w:ascii="Helvetica" w:eastAsia="Times New Roman" w:hAnsi="Helvetica" w:cs="Helvetica"/>
                <w:color w:val="000000"/>
                <w:sz w:val="21"/>
                <w:szCs w:val="21"/>
              </w:rPr>
              <w:br/>
            </w:r>
          </w:p>
        </w:tc>
      </w:tr>
    </w:tbl>
    <w:p w14:paraId="6A8329C7" w14:textId="77777777" w:rsidR="00E103CE" w:rsidRPr="00E103CE" w:rsidRDefault="00E103CE" w:rsidP="00E103CE">
      <w:pPr>
        <w:spacing w:after="0" w:line="240" w:lineRule="auto"/>
        <w:rPr>
          <w:rFonts w:ascii="Verdana" w:eastAsia="Times New Roman" w:hAnsi="Verdana" w:cs="Times New Roman"/>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9360"/>
      </w:tblGrid>
      <w:tr w:rsidR="00E103CE" w:rsidRPr="00E103CE" w14:paraId="5F5FD43C" w14:textId="77777777" w:rsidTr="00E103CE">
        <w:trPr>
          <w:tblHeader/>
          <w:tblCellSpacing w:w="0" w:type="dxa"/>
        </w:trPr>
        <w:tc>
          <w:tcPr>
            <w:tcW w:w="0" w:type="auto"/>
            <w:vAlign w:val="center"/>
            <w:hideMark/>
          </w:tcPr>
          <w:p w14:paraId="44E6A54A" w14:textId="77777777" w:rsidR="00E103CE" w:rsidRPr="00E103CE" w:rsidRDefault="00E103CE" w:rsidP="00E103CE">
            <w:pPr>
              <w:spacing w:after="0" w:line="240" w:lineRule="auto"/>
              <w:rPr>
                <w:rFonts w:ascii="Verdana" w:eastAsia="Times New Roman" w:hAnsi="Verdana" w:cs="Times New Roman"/>
                <w:color w:val="000000"/>
                <w:sz w:val="21"/>
                <w:szCs w:val="21"/>
              </w:rPr>
            </w:pPr>
          </w:p>
        </w:tc>
      </w:tr>
      <w:tr w:rsidR="00E103CE" w:rsidRPr="00E103CE" w14:paraId="7E46E7CE" w14:textId="77777777" w:rsidTr="00E103CE">
        <w:trPr>
          <w:tblCellSpacing w:w="0" w:type="dxa"/>
        </w:trPr>
        <w:tc>
          <w:tcPr>
            <w:tcW w:w="9360" w:type="dxa"/>
            <w:hideMark/>
          </w:tcPr>
          <w:p w14:paraId="7A5DDF27" w14:textId="77777777" w:rsidR="00E103CE" w:rsidRPr="00E103CE" w:rsidRDefault="00E103CE" w:rsidP="00E103CE">
            <w:pPr>
              <w:spacing w:after="0" w:line="240" w:lineRule="auto"/>
              <w:jc w:val="both"/>
              <w:rPr>
                <w:rFonts w:ascii="Verdana" w:eastAsia="Times New Roman" w:hAnsi="Verdana" w:cs="Times New Roman"/>
                <w:color w:val="000000"/>
                <w:sz w:val="16"/>
                <w:szCs w:val="16"/>
              </w:rPr>
            </w:pPr>
          </w:p>
        </w:tc>
      </w:tr>
    </w:tbl>
    <w:p w14:paraId="0137C7CB" w14:textId="77777777" w:rsidR="00E103CE" w:rsidRPr="00E103CE" w:rsidRDefault="00E103CE" w:rsidP="00E103CE">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E103CE" w:rsidRPr="00E103CE" w14:paraId="7E0407E0" w14:textId="77777777" w:rsidTr="00E103CE">
        <w:trPr>
          <w:tblCellSpacing w:w="15" w:type="dxa"/>
          <w:jc w:val="center"/>
        </w:trPr>
        <w:tc>
          <w:tcPr>
            <w:tcW w:w="0" w:type="auto"/>
            <w:vAlign w:val="center"/>
            <w:hideMark/>
          </w:tcPr>
          <w:p w14:paraId="53F87742"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b/>
                <w:bCs/>
                <w:color w:val="000000"/>
                <w:sz w:val="21"/>
                <w:szCs w:val="21"/>
              </w:rPr>
              <w:t>Senior Planner Supplemental Questionnaire</w:t>
            </w:r>
          </w:p>
        </w:tc>
      </w:tr>
    </w:tbl>
    <w:p w14:paraId="7BAF0D10" w14:textId="77777777" w:rsidR="00E103CE" w:rsidRPr="00E103CE" w:rsidRDefault="00E103CE" w:rsidP="00E103CE">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9"/>
        <w:gridCol w:w="300"/>
        <w:gridCol w:w="9361"/>
      </w:tblGrid>
      <w:tr w:rsidR="00E103CE" w:rsidRPr="00E103CE" w14:paraId="45E7A1C9" w14:textId="77777777" w:rsidTr="00E103CE">
        <w:trPr>
          <w:tblCellSpacing w:w="15" w:type="dxa"/>
          <w:jc w:val="center"/>
        </w:trPr>
        <w:tc>
          <w:tcPr>
            <w:tcW w:w="0" w:type="auto"/>
            <w:gridSpan w:val="3"/>
            <w:vAlign w:val="center"/>
            <w:hideMark/>
          </w:tcPr>
          <w:p w14:paraId="05952636"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 </w:t>
            </w:r>
          </w:p>
        </w:tc>
      </w:tr>
      <w:tr w:rsidR="00E103CE" w:rsidRPr="00E103CE" w14:paraId="50E28A18" w14:textId="77777777" w:rsidTr="00E103CE">
        <w:trPr>
          <w:tblCellSpacing w:w="15" w:type="dxa"/>
          <w:jc w:val="center"/>
        </w:trPr>
        <w:tc>
          <w:tcPr>
            <w:tcW w:w="75" w:type="dxa"/>
            <w:hideMark/>
          </w:tcPr>
          <w:p w14:paraId="62367063"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w:t>
            </w:r>
          </w:p>
        </w:tc>
        <w:tc>
          <w:tcPr>
            <w:tcW w:w="75" w:type="dxa"/>
            <w:hideMark/>
          </w:tcPr>
          <w:p w14:paraId="5D827408" w14:textId="77777777" w:rsidR="00E103CE" w:rsidRPr="00E103CE" w:rsidRDefault="00E103CE" w:rsidP="00E103CE">
            <w:pPr>
              <w:spacing w:after="0" w:line="240" w:lineRule="auto"/>
              <w:jc w:val="right"/>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1.</w:t>
            </w:r>
          </w:p>
        </w:tc>
        <w:tc>
          <w:tcPr>
            <w:tcW w:w="0" w:type="auto"/>
            <w:vAlign w:val="center"/>
            <w:hideMark/>
          </w:tcPr>
          <w:p w14:paraId="70AA5096"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Please select the highest level of education that you have completed.</w:t>
            </w:r>
          </w:p>
        </w:tc>
      </w:tr>
      <w:tr w:rsidR="00E103CE" w:rsidRPr="00E103CE" w14:paraId="638EE958" w14:textId="77777777" w:rsidTr="00E103CE">
        <w:trPr>
          <w:tblCellSpacing w:w="15" w:type="dxa"/>
          <w:jc w:val="center"/>
        </w:trPr>
        <w:tc>
          <w:tcPr>
            <w:tcW w:w="0" w:type="auto"/>
            <w:gridSpan w:val="2"/>
            <w:vAlign w:val="center"/>
            <w:hideMark/>
          </w:tcPr>
          <w:p w14:paraId="1DD8A173" w14:textId="77777777" w:rsidR="00E103CE" w:rsidRPr="00E103CE" w:rsidRDefault="00E103CE" w:rsidP="00E103CE">
            <w:pPr>
              <w:spacing w:after="0" w:line="240" w:lineRule="auto"/>
              <w:rPr>
                <w:rFonts w:ascii="Verdana" w:eastAsia="Times New Roman" w:hAnsi="Verdana" w:cs="Times New Roman"/>
                <w:color w:val="000000"/>
                <w:sz w:val="21"/>
                <w:szCs w:val="21"/>
              </w:rPr>
            </w:pPr>
          </w:p>
        </w:tc>
        <w:tc>
          <w:tcPr>
            <w:tcW w:w="0" w:type="auto"/>
            <w:vAlign w:val="center"/>
            <w:hideMark/>
          </w:tcPr>
          <w:p w14:paraId="1AB66D61"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noProof/>
                <w:color w:val="000000"/>
                <w:sz w:val="21"/>
                <w:szCs w:val="21"/>
              </w:rPr>
              <w:drawing>
                <wp:inline distT="0" distB="0" distL="0" distR="0" wp14:anchorId="08E6787D" wp14:editId="0CA90EC2">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a high school diploma or general education equivalency</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4CA7D68F" wp14:editId="5DDEFA9F">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some college past the high school level</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4E419B53" wp14:editId="45F098C4">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an associate's degree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3A217A55" wp14:editId="315EF4A2">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a bachelor's degree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22DBB7F4" wp14:editId="622CE1F5">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a master's degree or higher</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6EE5576E" wp14:editId="6F581896">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None of the above options apply to me</w:t>
            </w:r>
          </w:p>
        </w:tc>
      </w:tr>
      <w:tr w:rsidR="00E103CE" w:rsidRPr="00E103CE" w14:paraId="62ECB4A5" w14:textId="77777777" w:rsidTr="00E103CE">
        <w:trPr>
          <w:tblCellSpacing w:w="15" w:type="dxa"/>
          <w:jc w:val="center"/>
        </w:trPr>
        <w:tc>
          <w:tcPr>
            <w:tcW w:w="75" w:type="dxa"/>
            <w:hideMark/>
          </w:tcPr>
          <w:p w14:paraId="7C9ABD44"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w:t>
            </w:r>
          </w:p>
        </w:tc>
        <w:tc>
          <w:tcPr>
            <w:tcW w:w="75" w:type="dxa"/>
            <w:hideMark/>
          </w:tcPr>
          <w:p w14:paraId="575BD3E9" w14:textId="77777777" w:rsidR="00E103CE" w:rsidRPr="00E103CE" w:rsidRDefault="00E103CE" w:rsidP="00E103CE">
            <w:pPr>
              <w:spacing w:after="0" w:line="240" w:lineRule="auto"/>
              <w:jc w:val="right"/>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2.</w:t>
            </w:r>
          </w:p>
        </w:tc>
        <w:tc>
          <w:tcPr>
            <w:tcW w:w="0" w:type="auto"/>
            <w:vAlign w:val="center"/>
            <w:hideMark/>
          </w:tcPr>
          <w:p w14:paraId="78DD755F"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Do you have a valid Arizona Driver License? (If you answered no, it will be required at time of hire)</w:t>
            </w:r>
          </w:p>
        </w:tc>
      </w:tr>
      <w:tr w:rsidR="00E103CE" w:rsidRPr="00E103CE" w14:paraId="7853D36B" w14:textId="77777777" w:rsidTr="00E103CE">
        <w:trPr>
          <w:tblCellSpacing w:w="15" w:type="dxa"/>
          <w:jc w:val="center"/>
        </w:trPr>
        <w:tc>
          <w:tcPr>
            <w:tcW w:w="0" w:type="auto"/>
            <w:gridSpan w:val="2"/>
            <w:vAlign w:val="center"/>
            <w:hideMark/>
          </w:tcPr>
          <w:p w14:paraId="2DDB16F4" w14:textId="77777777" w:rsidR="00E103CE" w:rsidRPr="00E103CE" w:rsidRDefault="00E103CE" w:rsidP="00E103CE">
            <w:pPr>
              <w:spacing w:after="0" w:line="240" w:lineRule="auto"/>
              <w:rPr>
                <w:rFonts w:ascii="Verdana" w:eastAsia="Times New Roman" w:hAnsi="Verdana" w:cs="Times New Roman"/>
                <w:color w:val="000000"/>
                <w:sz w:val="21"/>
                <w:szCs w:val="21"/>
              </w:rPr>
            </w:pPr>
          </w:p>
        </w:tc>
        <w:tc>
          <w:tcPr>
            <w:tcW w:w="0" w:type="auto"/>
            <w:vAlign w:val="center"/>
            <w:hideMark/>
          </w:tcPr>
          <w:p w14:paraId="490C4F87"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noProof/>
                <w:color w:val="000000"/>
                <w:sz w:val="21"/>
                <w:szCs w:val="21"/>
              </w:rPr>
              <w:drawing>
                <wp:inline distT="0" distB="0" distL="0" distR="0" wp14:anchorId="21B415A0" wp14:editId="14AE5A98">
                  <wp:extent cx="133350" cy="133350"/>
                  <wp:effectExtent l="0" t="0" r="0" b="0"/>
                  <wp:docPr id="13"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Yes    </w:t>
            </w:r>
            <w:r w:rsidRPr="00E103CE">
              <w:rPr>
                <w:rFonts w:ascii="Verdana" w:eastAsia="Times New Roman" w:hAnsi="Verdana" w:cs="Times New Roman"/>
                <w:noProof/>
                <w:color w:val="000000"/>
                <w:sz w:val="21"/>
                <w:szCs w:val="21"/>
              </w:rPr>
              <w:drawing>
                <wp:inline distT="0" distB="0" distL="0" distR="0" wp14:anchorId="7FD626EC" wp14:editId="55A0244B">
                  <wp:extent cx="133350" cy="133350"/>
                  <wp:effectExtent l="0" t="0" r="0" b="0"/>
                  <wp:docPr id="12"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No</w:t>
            </w:r>
          </w:p>
        </w:tc>
      </w:tr>
      <w:tr w:rsidR="00E103CE" w:rsidRPr="00E103CE" w14:paraId="0C280A7C" w14:textId="77777777" w:rsidTr="00E103CE">
        <w:trPr>
          <w:tblCellSpacing w:w="15" w:type="dxa"/>
          <w:jc w:val="center"/>
        </w:trPr>
        <w:tc>
          <w:tcPr>
            <w:tcW w:w="0" w:type="auto"/>
            <w:gridSpan w:val="3"/>
            <w:vAlign w:val="center"/>
            <w:hideMark/>
          </w:tcPr>
          <w:p w14:paraId="42E2A6DB"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 </w:t>
            </w:r>
          </w:p>
        </w:tc>
      </w:tr>
      <w:tr w:rsidR="00E103CE" w:rsidRPr="00E103CE" w14:paraId="7951A4F8" w14:textId="77777777" w:rsidTr="00E103CE">
        <w:trPr>
          <w:tblCellSpacing w:w="15" w:type="dxa"/>
          <w:jc w:val="center"/>
        </w:trPr>
        <w:tc>
          <w:tcPr>
            <w:tcW w:w="75" w:type="dxa"/>
            <w:hideMark/>
          </w:tcPr>
          <w:p w14:paraId="7726F23D"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w:t>
            </w:r>
          </w:p>
        </w:tc>
        <w:tc>
          <w:tcPr>
            <w:tcW w:w="75" w:type="dxa"/>
            <w:hideMark/>
          </w:tcPr>
          <w:p w14:paraId="2C27FB08" w14:textId="77777777" w:rsidR="00E103CE" w:rsidRPr="00E103CE" w:rsidRDefault="00E103CE" w:rsidP="00E103CE">
            <w:pPr>
              <w:spacing w:after="0" w:line="240" w:lineRule="auto"/>
              <w:jc w:val="right"/>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3.</w:t>
            </w:r>
          </w:p>
        </w:tc>
        <w:tc>
          <w:tcPr>
            <w:tcW w:w="0" w:type="auto"/>
            <w:vAlign w:val="center"/>
            <w:hideMark/>
          </w:tcPr>
          <w:p w14:paraId="14D638E7"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Please select the item below that more closely describes your years of technical planning experience working in a municipal planning department or in a similar capacity.</w:t>
            </w:r>
          </w:p>
        </w:tc>
      </w:tr>
      <w:tr w:rsidR="00E103CE" w:rsidRPr="00E103CE" w14:paraId="18C7D67C" w14:textId="77777777" w:rsidTr="00E103CE">
        <w:trPr>
          <w:tblCellSpacing w:w="15" w:type="dxa"/>
          <w:jc w:val="center"/>
        </w:trPr>
        <w:tc>
          <w:tcPr>
            <w:tcW w:w="0" w:type="auto"/>
            <w:gridSpan w:val="2"/>
            <w:vAlign w:val="center"/>
            <w:hideMark/>
          </w:tcPr>
          <w:p w14:paraId="4C32C0FE" w14:textId="77777777" w:rsidR="00E103CE" w:rsidRPr="00E103CE" w:rsidRDefault="00E103CE" w:rsidP="00E103CE">
            <w:pPr>
              <w:spacing w:after="0" w:line="240" w:lineRule="auto"/>
              <w:rPr>
                <w:rFonts w:ascii="Verdana" w:eastAsia="Times New Roman" w:hAnsi="Verdana" w:cs="Times New Roman"/>
                <w:color w:val="000000"/>
                <w:sz w:val="21"/>
                <w:szCs w:val="21"/>
              </w:rPr>
            </w:pPr>
          </w:p>
        </w:tc>
        <w:tc>
          <w:tcPr>
            <w:tcW w:w="0" w:type="auto"/>
            <w:vAlign w:val="center"/>
            <w:hideMark/>
          </w:tcPr>
          <w:p w14:paraId="5222B6B3"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noProof/>
                <w:color w:val="000000"/>
                <w:sz w:val="21"/>
                <w:szCs w:val="21"/>
              </w:rPr>
              <w:drawing>
                <wp:inline distT="0" distB="0" distL="0" distR="0" wp14:anchorId="7B9D351F" wp14:editId="590BEB55">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no related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39500C7F" wp14:editId="4EFC3E33">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less than 1 year of direct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3DEB111B" wp14:editId="7DFC05D5">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more than 1 year but less than 3 years of direct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4878B217" wp14:editId="595503FB">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more than 3 years but less than 5 years of direct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2D86960B" wp14:editId="1F36E004">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more than 5 years of direct experience</w:t>
            </w:r>
          </w:p>
        </w:tc>
      </w:tr>
      <w:tr w:rsidR="00E103CE" w:rsidRPr="00E103CE" w14:paraId="5C32A622" w14:textId="77777777" w:rsidTr="00E103CE">
        <w:trPr>
          <w:tblCellSpacing w:w="15" w:type="dxa"/>
          <w:jc w:val="center"/>
        </w:trPr>
        <w:tc>
          <w:tcPr>
            <w:tcW w:w="75" w:type="dxa"/>
            <w:hideMark/>
          </w:tcPr>
          <w:p w14:paraId="457C0446"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w:t>
            </w:r>
          </w:p>
        </w:tc>
        <w:tc>
          <w:tcPr>
            <w:tcW w:w="75" w:type="dxa"/>
            <w:hideMark/>
          </w:tcPr>
          <w:p w14:paraId="41BCD83B" w14:textId="77777777" w:rsidR="00E103CE" w:rsidRPr="00E103CE" w:rsidRDefault="00E103CE" w:rsidP="00E103CE">
            <w:pPr>
              <w:spacing w:after="0" w:line="240" w:lineRule="auto"/>
              <w:jc w:val="right"/>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4.</w:t>
            </w:r>
          </w:p>
        </w:tc>
        <w:tc>
          <w:tcPr>
            <w:tcW w:w="0" w:type="auto"/>
            <w:vAlign w:val="center"/>
            <w:hideMark/>
          </w:tcPr>
          <w:p w14:paraId="04C0315E"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 xml:space="preserve">Please select the item below that more closely describes your experience in performing work with graphic illustration including </w:t>
            </w:r>
            <w:proofErr w:type="spellStart"/>
            <w:r w:rsidRPr="00E103CE">
              <w:rPr>
                <w:rFonts w:ascii="Verdana" w:eastAsia="Times New Roman" w:hAnsi="Verdana" w:cs="Times New Roman"/>
                <w:color w:val="000000"/>
                <w:sz w:val="21"/>
                <w:szCs w:val="21"/>
              </w:rPr>
              <w:t>PhotoShop</w:t>
            </w:r>
            <w:proofErr w:type="spellEnd"/>
            <w:r w:rsidRPr="00E103CE">
              <w:rPr>
                <w:rFonts w:ascii="Verdana" w:eastAsia="Times New Roman" w:hAnsi="Verdana" w:cs="Times New Roman"/>
                <w:color w:val="000000"/>
                <w:sz w:val="21"/>
                <w:szCs w:val="21"/>
              </w:rPr>
              <w:t>, Illustrator and InDesign.</w:t>
            </w:r>
          </w:p>
        </w:tc>
      </w:tr>
      <w:tr w:rsidR="00E103CE" w:rsidRPr="00E103CE" w14:paraId="796C06B2" w14:textId="77777777" w:rsidTr="00E103CE">
        <w:trPr>
          <w:tblCellSpacing w:w="15" w:type="dxa"/>
          <w:jc w:val="center"/>
        </w:trPr>
        <w:tc>
          <w:tcPr>
            <w:tcW w:w="0" w:type="auto"/>
            <w:gridSpan w:val="2"/>
            <w:vAlign w:val="center"/>
            <w:hideMark/>
          </w:tcPr>
          <w:p w14:paraId="1E1C4F07" w14:textId="77777777" w:rsidR="00E103CE" w:rsidRPr="00E103CE" w:rsidRDefault="00E103CE" w:rsidP="00E103CE">
            <w:pPr>
              <w:spacing w:after="0" w:line="240" w:lineRule="auto"/>
              <w:rPr>
                <w:rFonts w:ascii="Verdana" w:eastAsia="Times New Roman" w:hAnsi="Verdana" w:cs="Times New Roman"/>
                <w:color w:val="000000"/>
                <w:sz w:val="21"/>
                <w:szCs w:val="21"/>
              </w:rPr>
            </w:pPr>
          </w:p>
        </w:tc>
        <w:tc>
          <w:tcPr>
            <w:tcW w:w="0" w:type="auto"/>
            <w:vAlign w:val="center"/>
            <w:hideMark/>
          </w:tcPr>
          <w:p w14:paraId="3F108FDE"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noProof/>
                <w:color w:val="000000"/>
                <w:sz w:val="21"/>
                <w:szCs w:val="21"/>
              </w:rPr>
              <w:drawing>
                <wp:inline distT="0" distB="0" distL="0" distR="0" wp14:anchorId="173CBFE3" wp14:editId="109A376B">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no related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074CB015" wp14:editId="240BCF8D">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less than 1 year of direct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7426175B" wp14:editId="745AF4AB">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more than 1 year but less than 3 years of direct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606932A4" wp14:editId="3EC8946C">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more than 3 years but less than 5 years of direct experience</w:t>
            </w:r>
            <w:r w:rsidRPr="00E103CE">
              <w:rPr>
                <w:rFonts w:ascii="Verdana" w:eastAsia="Times New Roman" w:hAnsi="Verdana" w:cs="Times New Roman"/>
                <w:color w:val="000000"/>
                <w:sz w:val="21"/>
                <w:szCs w:val="21"/>
              </w:rPr>
              <w:br/>
            </w:r>
            <w:r w:rsidRPr="00E103CE">
              <w:rPr>
                <w:rFonts w:ascii="Verdana" w:eastAsia="Times New Roman" w:hAnsi="Verdana" w:cs="Times New Roman"/>
                <w:noProof/>
                <w:color w:val="000000"/>
                <w:sz w:val="21"/>
                <w:szCs w:val="21"/>
              </w:rPr>
              <w:drawing>
                <wp:inline distT="0" distB="0" distL="0" distR="0" wp14:anchorId="2FF2BAB8" wp14:editId="0DF1E343">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103CE">
              <w:rPr>
                <w:rFonts w:ascii="Verdana" w:eastAsia="Times New Roman" w:hAnsi="Verdana" w:cs="Times New Roman"/>
                <w:color w:val="000000"/>
                <w:sz w:val="21"/>
                <w:szCs w:val="21"/>
              </w:rPr>
              <w:t> I have more than 5 years of direct experience</w:t>
            </w:r>
          </w:p>
        </w:tc>
      </w:tr>
      <w:tr w:rsidR="00E103CE" w:rsidRPr="00E103CE" w14:paraId="04CB8F66" w14:textId="77777777" w:rsidTr="00E103CE">
        <w:trPr>
          <w:tblCellSpacing w:w="15" w:type="dxa"/>
          <w:jc w:val="center"/>
        </w:trPr>
        <w:tc>
          <w:tcPr>
            <w:tcW w:w="75" w:type="dxa"/>
            <w:hideMark/>
          </w:tcPr>
          <w:p w14:paraId="4049CCB5"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w:t>
            </w:r>
          </w:p>
        </w:tc>
        <w:tc>
          <w:tcPr>
            <w:tcW w:w="75" w:type="dxa"/>
            <w:hideMark/>
          </w:tcPr>
          <w:p w14:paraId="6A3F00E9" w14:textId="77777777" w:rsidR="00E103CE" w:rsidRPr="00E103CE" w:rsidRDefault="00E103CE" w:rsidP="00E103CE">
            <w:pPr>
              <w:spacing w:after="0" w:line="240" w:lineRule="auto"/>
              <w:jc w:val="right"/>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5.</w:t>
            </w:r>
          </w:p>
        </w:tc>
        <w:tc>
          <w:tcPr>
            <w:tcW w:w="0" w:type="auto"/>
            <w:vAlign w:val="center"/>
            <w:hideMark/>
          </w:tcPr>
          <w:p w14:paraId="0E12DD97"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Please describe your project experience with ESRI's ArcMap/</w:t>
            </w:r>
            <w:proofErr w:type="spellStart"/>
            <w:r w:rsidRPr="00E103CE">
              <w:rPr>
                <w:rFonts w:ascii="Verdana" w:eastAsia="Times New Roman" w:hAnsi="Verdana" w:cs="Times New Roman"/>
                <w:color w:val="000000"/>
                <w:sz w:val="21"/>
                <w:szCs w:val="21"/>
              </w:rPr>
              <w:t>ArcPro</w:t>
            </w:r>
            <w:proofErr w:type="spellEnd"/>
            <w:r w:rsidRPr="00E103CE">
              <w:rPr>
                <w:rFonts w:ascii="Verdana" w:eastAsia="Times New Roman" w:hAnsi="Verdana" w:cs="Times New Roman"/>
                <w:color w:val="000000"/>
                <w:sz w:val="21"/>
                <w:szCs w:val="21"/>
              </w:rPr>
              <w:t xml:space="preserve"> GIS software (if none put N/A).</w:t>
            </w:r>
          </w:p>
        </w:tc>
      </w:tr>
      <w:tr w:rsidR="00E103CE" w:rsidRPr="00E103CE" w14:paraId="591CE5F3" w14:textId="77777777" w:rsidTr="00E103CE">
        <w:trPr>
          <w:tblCellSpacing w:w="15" w:type="dxa"/>
          <w:jc w:val="center"/>
        </w:trPr>
        <w:tc>
          <w:tcPr>
            <w:tcW w:w="0" w:type="auto"/>
            <w:gridSpan w:val="3"/>
            <w:vAlign w:val="center"/>
            <w:hideMark/>
          </w:tcPr>
          <w:p w14:paraId="1048EF9C" w14:textId="77777777" w:rsidR="00E103CE" w:rsidRPr="00E103CE" w:rsidRDefault="00E103CE" w:rsidP="00E103CE">
            <w:pPr>
              <w:spacing w:after="240" w:line="240" w:lineRule="auto"/>
              <w:rPr>
                <w:rFonts w:ascii="Verdana" w:eastAsia="Times New Roman" w:hAnsi="Verdana" w:cs="Times New Roman"/>
                <w:color w:val="000000"/>
                <w:sz w:val="21"/>
                <w:szCs w:val="21"/>
              </w:rPr>
            </w:pPr>
          </w:p>
        </w:tc>
      </w:tr>
      <w:tr w:rsidR="00E103CE" w:rsidRPr="00E103CE" w14:paraId="73207975" w14:textId="77777777" w:rsidTr="00E103CE">
        <w:trPr>
          <w:tblCellSpacing w:w="15" w:type="dxa"/>
          <w:jc w:val="center"/>
        </w:trPr>
        <w:tc>
          <w:tcPr>
            <w:tcW w:w="0" w:type="auto"/>
            <w:gridSpan w:val="3"/>
            <w:vAlign w:val="center"/>
            <w:hideMark/>
          </w:tcPr>
          <w:p w14:paraId="44AE708C" w14:textId="77777777" w:rsidR="00E103CE" w:rsidRPr="00E103CE" w:rsidRDefault="00E103CE" w:rsidP="00E103CE">
            <w:pPr>
              <w:spacing w:after="0" w:line="240" w:lineRule="auto"/>
              <w:rPr>
                <w:rFonts w:ascii="Verdana" w:eastAsia="Times New Roman" w:hAnsi="Verdana" w:cs="Times New Roman"/>
                <w:color w:val="000000"/>
                <w:sz w:val="21"/>
                <w:szCs w:val="21"/>
              </w:rPr>
            </w:pPr>
            <w:r w:rsidRPr="00E103CE">
              <w:rPr>
                <w:rFonts w:ascii="Verdana" w:eastAsia="Times New Roman" w:hAnsi="Verdana" w:cs="Times New Roman"/>
                <w:color w:val="000000"/>
                <w:sz w:val="21"/>
                <w:szCs w:val="21"/>
              </w:rPr>
              <w:t>* Required Question</w:t>
            </w:r>
          </w:p>
        </w:tc>
      </w:tr>
    </w:tbl>
    <w:p w14:paraId="3FE06C19" w14:textId="77777777" w:rsidR="00E103CE" w:rsidRDefault="00E103CE"/>
    <w:sectPr w:rsidR="00E1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F4A"/>
    <w:multiLevelType w:val="multilevel"/>
    <w:tmpl w:val="9F2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BF1800"/>
    <w:multiLevelType w:val="multilevel"/>
    <w:tmpl w:val="ED7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A85654"/>
    <w:multiLevelType w:val="multilevel"/>
    <w:tmpl w:val="150C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1560922">
    <w:abstractNumId w:val="0"/>
  </w:num>
  <w:num w:numId="2" w16cid:durableId="734158888">
    <w:abstractNumId w:val="1"/>
  </w:num>
  <w:num w:numId="3" w16cid:durableId="173421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CE"/>
    <w:rsid w:val="000E3350"/>
    <w:rsid w:val="00843787"/>
    <w:rsid w:val="00E1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534B"/>
  <w15:chartTrackingRefBased/>
  <w15:docId w15:val="{688266C0-CD05-48D2-B3D8-0972789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3CE"/>
    <w:rPr>
      <w:b/>
      <w:bCs/>
    </w:rPr>
  </w:style>
  <w:style w:type="character" w:customStyle="1" w:styleId="Heading1Char">
    <w:name w:val="Heading 1 Char"/>
    <w:basedOn w:val="DefaultParagraphFont"/>
    <w:link w:val="Heading1"/>
    <w:uiPriority w:val="9"/>
    <w:rsid w:val="00E103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0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9850">
      <w:bodyDiv w:val="1"/>
      <w:marLeft w:val="0"/>
      <w:marRight w:val="0"/>
      <w:marTop w:val="0"/>
      <w:marBottom w:val="0"/>
      <w:divBdr>
        <w:top w:val="none" w:sz="0" w:space="0" w:color="auto"/>
        <w:left w:val="none" w:sz="0" w:space="0" w:color="auto"/>
        <w:bottom w:val="none" w:sz="0" w:space="0" w:color="auto"/>
        <w:right w:val="none" w:sz="0" w:space="0" w:color="auto"/>
      </w:divBdr>
    </w:div>
    <w:div w:id="1409963910">
      <w:bodyDiv w:val="1"/>
      <w:marLeft w:val="0"/>
      <w:marRight w:val="0"/>
      <w:marTop w:val="0"/>
      <w:marBottom w:val="0"/>
      <w:divBdr>
        <w:top w:val="none" w:sz="0" w:space="0" w:color="auto"/>
        <w:left w:val="none" w:sz="0" w:space="0" w:color="auto"/>
        <w:bottom w:val="none" w:sz="0" w:space="0" w:color="auto"/>
        <w:right w:val="none" w:sz="0" w:space="0" w:color="auto"/>
      </w:divBdr>
    </w:div>
    <w:div w:id="1597977355">
      <w:bodyDiv w:val="1"/>
      <w:marLeft w:val="0"/>
      <w:marRight w:val="0"/>
      <w:marTop w:val="0"/>
      <w:marBottom w:val="0"/>
      <w:divBdr>
        <w:top w:val="none" w:sz="0" w:space="0" w:color="auto"/>
        <w:left w:val="none" w:sz="0" w:space="0" w:color="auto"/>
        <w:bottom w:val="none" w:sz="0" w:space="0" w:color="auto"/>
        <w:right w:val="none" w:sz="0" w:space="0" w:color="auto"/>
      </w:divBdr>
      <w:divsChild>
        <w:div w:id="1614904188">
          <w:marLeft w:val="0"/>
          <w:marRight w:val="0"/>
          <w:marTop w:val="0"/>
          <w:marBottom w:val="0"/>
          <w:divBdr>
            <w:top w:val="none" w:sz="0" w:space="0" w:color="auto"/>
            <w:left w:val="none" w:sz="0" w:space="0" w:color="auto"/>
            <w:bottom w:val="none" w:sz="0" w:space="0" w:color="auto"/>
            <w:right w:val="none" w:sz="0" w:space="0" w:color="auto"/>
          </w:divBdr>
          <w:divsChild>
            <w:div w:id="1363048933">
              <w:marLeft w:val="0"/>
              <w:marRight w:val="0"/>
              <w:marTop w:val="0"/>
              <w:marBottom w:val="0"/>
              <w:divBdr>
                <w:top w:val="none" w:sz="0" w:space="0" w:color="auto"/>
                <w:left w:val="none" w:sz="0" w:space="0" w:color="auto"/>
                <w:bottom w:val="none" w:sz="0" w:space="0" w:color="auto"/>
                <w:right w:val="none" w:sz="0" w:space="0" w:color="auto"/>
              </w:divBdr>
            </w:div>
            <w:div w:id="1701584639">
              <w:marLeft w:val="0"/>
              <w:marRight w:val="0"/>
              <w:marTop w:val="0"/>
              <w:marBottom w:val="0"/>
              <w:divBdr>
                <w:top w:val="none" w:sz="0" w:space="0" w:color="auto"/>
                <w:left w:val="none" w:sz="0" w:space="0" w:color="auto"/>
                <w:bottom w:val="none" w:sz="0" w:space="0" w:color="auto"/>
                <w:right w:val="none" w:sz="0" w:space="0" w:color="auto"/>
              </w:divBdr>
            </w:div>
            <w:div w:id="961618087">
              <w:marLeft w:val="0"/>
              <w:marRight w:val="0"/>
              <w:marTop w:val="0"/>
              <w:marBottom w:val="0"/>
              <w:divBdr>
                <w:top w:val="none" w:sz="0" w:space="0" w:color="auto"/>
                <w:left w:val="none" w:sz="0" w:space="0" w:color="auto"/>
                <w:bottom w:val="none" w:sz="0" w:space="0" w:color="auto"/>
                <w:right w:val="none" w:sz="0" w:space="0" w:color="auto"/>
              </w:divBdr>
            </w:div>
            <w:div w:id="2483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mphill@maranaaz.gov" TargetMode="External"/><Relationship Id="rId3" Type="http://schemas.openxmlformats.org/officeDocument/2006/relationships/settings" Target="settings.xml"/><Relationship Id="rId7" Type="http://schemas.openxmlformats.org/officeDocument/2006/relationships/hyperlink" Target="http://www.mar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anaaz.gov/benefi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Hemphill</dc:creator>
  <cp:keywords/>
  <dc:description/>
  <cp:lastModifiedBy>Amber Smith</cp:lastModifiedBy>
  <cp:revision>2</cp:revision>
  <dcterms:created xsi:type="dcterms:W3CDTF">2022-04-13T15:14:00Z</dcterms:created>
  <dcterms:modified xsi:type="dcterms:W3CDTF">2022-04-13T15:14:00Z</dcterms:modified>
</cp:coreProperties>
</file>