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C8F5" w14:textId="4028082E" w:rsidR="00497501" w:rsidRPr="00BE6D4B" w:rsidRDefault="00497501" w:rsidP="00497501">
      <w:pPr>
        <w:rPr>
          <w:color w:val="007494"/>
          <w:sz w:val="22"/>
          <w:szCs w:val="22"/>
          <w:u w:val="single"/>
          <w:shd w:val="clear" w:color="auto" w:fill="FFFFFF"/>
        </w:rPr>
      </w:pPr>
      <w:r w:rsidRPr="0053140C">
        <w:rPr>
          <w:rFonts w:cs="Tahoma"/>
          <w:sz w:val="20"/>
          <w:szCs w:val="20"/>
        </w:rPr>
        <w:t xml:space="preserve">The City of Mesa is a great place to work! In addition to competitive salaries, the </w:t>
      </w:r>
      <w:proofErr w:type="gramStart"/>
      <w:r w:rsidRPr="0053140C">
        <w:rPr>
          <w:rFonts w:cs="Tahoma"/>
          <w:sz w:val="20"/>
          <w:szCs w:val="20"/>
        </w:rPr>
        <w:t>City</w:t>
      </w:r>
      <w:proofErr w:type="gramEnd"/>
      <w:r w:rsidRPr="0053140C">
        <w:rPr>
          <w:rFonts w:cs="Tahoma"/>
          <w:sz w:val="20"/>
          <w:szCs w:val="20"/>
        </w:rPr>
        <w:t xml:space="preserve"> also has a generous amount of other benefits available. For more information, please see our website: </w:t>
      </w:r>
      <w:hyperlink r:id="rId4" w:history="1">
        <w:r w:rsidRPr="006B2224">
          <w:rPr>
            <w:rStyle w:val="Hyperlink"/>
            <w:rFonts w:cs="Tahoma"/>
            <w:color w:val="007494"/>
            <w:sz w:val="20"/>
            <w:szCs w:val="20"/>
            <w:shd w:val="clear" w:color="auto" w:fill="FFFFFF"/>
          </w:rPr>
          <w:t>http://mesaaz.gov/benefits/</w:t>
        </w:r>
      </w:hyperlink>
    </w:p>
    <w:p w14:paraId="37BD1255" w14:textId="77777777" w:rsidR="00497501" w:rsidRPr="00F671E8" w:rsidRDefault="00497501" w:rsidP="00497501">
      <w:pPr>
        <w:rPr>
          <w:rFonts w:cs="Tahoma"/>
          <w:b/>
          <w:bCs/>
          <w:sz w:val="20"/>
          <w:szCs w:val="20"/>
        </w:rPr>
      </w:pPr>
    </w:p>
    <w:p w14:paraId="6A7B0B2B" w14:textId="77777777" w:rsidR="00645039" w:rsidRPr="00330AA8" w:rsidRDefault="00645039" w:rsidP="00645039">
      <w:pPr>
        <w:jc w:val="center"/>
        <w:rPr>
          <w:rFonts w:cs="Tahoma"/>
          <w:b/>
          <w:bCs/>
          <w:sz w:val="20"/>
          <w:szCs w:val="20"/>
        </w:rPr>
      </w:pPr>
      <w:r w:rsidRPr="00330AA8">
        <w:rPr>
          <w:rFonts w:cs="Tahoma"/>
          <w:b/>
          <w:bCs/>
          <w:sz w:val="20"/>
          <w:szCs w:val="20"/>
        </w:rPr>
        <w:t>Planner I/II</w:t>
      </w:r>
    </w:p>
    <w:p w14:paraId="7F679F28" w14:textId="77777777" w:rsidR="00645039" w:rsidRPr="006D11B8" w:rsidRDefault="00645039" w:rsidP="00645039">
      <w:pPr>
        <w:rPr>
          <w:rFonts w:ascii="Arial" w:hAnsi="Arial" w:cs="Arial"/>
          <w:b/>
          <w:bCs/>
          <w:sz w:val="22"/>
          <w:szCs w:val="22"/>
        </w:rPr>
      </w:pPr>
    </w:p>
    <w:p w14:paraId="728831BE" w14:textId="77777777" w:rsidR="00330AA8" w:rsidRDefault="00645039" w:rsidP="00330AA8">
      <w:pPr>
        <w:rPr>
          <w:rFonts w:cs="Tahoma"/>
          <w:sz w:val="20"/>
          <w:szCs w:val="20"/>
        </w:rPr>
      </w:pPr>
      <w:r w:rsidRPr="00330AA8">
        <w:rPr>
          <w:rFonts w:cs="Tahoma"/>
          <w:sz w:val="20"/>
          <w:szCs w:val="20"/>
        </w:rPr>
        <w:t xml:space="preserve">The current vacancy may be filled at either the </w:t>
      </w:r>
      <w:proofErr w:type="gramStart"/>
      <w:r w:rsidRPr="00330AA8">
        <w:rPr>
          <w:rFonts w:cs="Tahoma"/>
          <w:sz w:val="20"/>
          <w:szCs w:val="20"/>
        </w:rPr>
        <w:t>Planner</w:t>
      </w:r>
      <w:proofErr w:type="gramEnd"/>
      <w:r w:rsidRPr="00330AA8">
        <w:rPr>
          <w:rFonts w:cs="Tahoma"/>
          <w:sz w:val="20"/>
          <w:szCs w:val="20"/>
        </w:rPr>
        <w:t xml:space="preserve"> I or II level.  First review of applications will be Monday, August 1, 2022.  </w:t>
      </w:r>
      <w:r w:rsidRPr="00330AA8">
        <w:rPr>
          <w:rFonts w:cs="Tahoma"/>
          <w:sz w:val="20"/>
          <w:szCs w:val="20"/>
        </w:rPr>
        <w:br/>
      </w:r>
      <w:r w:rsidRPr="00330AA8">
        <w:rPr>
          <w:rFonts w:cs="Tahoma"/>
          <w:sz w:val="20"/>
          <w:szCs w:val="20"/>
        </w:rPr>
        <w:br/>
      </w:r>
      <w:r w:rsidRPr="00330AA8">
        <w:rPr>
          <w:rFonts w:cs="Tahoma"/>
          <w:b/>
          <w:bCs/>
          <w:sz w:val="20"/>
          <w:szCs w:val="20"/>
        </w:rPr>
        <w:t>Planner I ($54,403.44 - $80,327.52 annually) </w:t>
      </w:r>
      <w:r w:rsidRPr="00330AA8">
        <w:rPr>
          <w:rFonts w:cs="Tahoma"/>
          <w:b/>
          <w:bCs/>
          <w:sz w:val="20"/>
          <w:szCs w:val="20"/>
        </w:rPr>
        <w:br/>
      </w:r>
      <w:r w:rsidRPr="00330AA8">
        <w:rPr>
          <w:rFonts w:cs="Tahoma"/>
          <w:sz w:val="20"/>
          <w:szCs w:val="20"/>
        </w:rPr>
        <w:br/>
        <w:t>A Planner I performs specific entry-level, professional planning tasks involving research and analysis in the following areas: Subdivision Review, Long-Range Planning, Planning and Zoning Board Case Review, Zoning Administration, or Design Review.  Tasks include:  reviewing submissions against the General Plan and City ordinances, providing information and some explanation to developers, architects, and the general public about the City's ordinances (Zoning, Sign, Manufactured Home/Recreational Vehicle, and Subdivision) and development standards of various divisions and departments as well as policy direction from boards and Council; processing applications to the Planning and Zoning Board, Board of Adjustment, and the Design Review Board including writing reports and making oral presentations; processing annexation requests; reviewing and processing administrative review cases including preparing the approval letters; reviewing and processing subdivisions, and analyzing land-use patterns and demographic patterns.  This class is responsible for performing related duties as required.</w:t>
      </w:r>
      <w:r w:rsidRPr="00330AA8">
        <w:rPr>
          <w:rFonts w:cs="Tahoma"/>
          <w:sz w:val="20"/>
          <w:szCs w:val="20"/>
        </w:rPr>
        <w:br/>
      </w:r>
      <w:r w:rsidRPr="00330AA8">
        <w:rPr>
          <w:rFonts w:cs="Tahoma"/>
          <w:sz w:val="20"/>
          <w:szCs w:val="20"/>
        </w:rPr>
        <w:br/>
        <w:t>A Planner I is trained and supervised by a Planner II, Senior Planner, or Principal Planner through observation, discussion, and review of reports.  The full-time position for this class is FLSA exempt-administrative; the part-time is FLSA nonexempt.  The part-time, non-benefited position has been designated as a non-classified, non-merit system, at-will position.</w:t>
      </w:r>
      <w:r w:rsidRPr="00330AA8">
        <w:rPr>
          <w:rFonts w:cs="Tahoma"/>
          <w:sz w:val="20"/>
          <w:szCs w:val="20"/>
        </w:rPr>
        <w:br/>
      </w:r>
      <w:r w:rsidRPr="00330AA8">
        <w:rPr>
          <w:rFonts w:cs="Tahoma"/>
          <w:sz w:val="20"/>
          <w:szCs w:val="20"/>
        </w:rPr>
        <w:br/>
      </w:r>
      <w:r w:rsidRPr="00330AA8">
        <w:rPr>
          <w:rFonts w:cs="Tahoma"/>
          <w:b/>
          <w:bCs/>
          <w:sz w:val="20"/>
          <w:szCs w:val="20"/>
        </w:rPr>
        <w:t>Planner II ($62,986.56 - $92,994.72 annually)</w:t>
      </w:r>
      <w:r w:rsidRPr="00330AA8">
        <w:rPr>
          <w:rFonts w:cs="Tahoma"/>
          <w:sz w:val="20"/>
          <w:szCs w:val="20"/>
        </w:rPr>
        <w:br/>
      </w:r>
      <w:r w:rsidRPr="00330AA8">
        <w:rPr>
          <w:rFonts w:cs="Tahoma"/>
          <w:sz w:val="20"/>
          <w:szCs w:val="20"/>
        </w:rPr>
        <w:br/>
        <w:t>A Planner II performs professional-level planning work involving research, analysis, and technical assistance on major projects.  Employees are expected to perform at a journey-level capacity in the following functional areas:  long-range planning, planning and zoning review, design review, subdivision, zoning administration, permit plans review, or historical and cultural resource reviews and preservation.</w:t>
      </w:r>
      <w:r w:rsidRPr="00330AA8">
        <w:rPr>
          <w:rFonts w:cs="Tahoma"/>
          <w:sz w:val="20"/>
          <w:szCs w:val="20"/>
        </w:rPr>
        <w:br/>
      </w:r>
      <w:r w:rsidRPr="00330AA8">
        <w:rPr>
          <w:rFonts w:cs="Tahoma"/>
          <w:sz w:val="20"/>
          <w:szCs w:val="20"/>
        </w:rPr>
        <w:br/>
        <w:t>Responsibilities may vary by assignment and can include conducting preliminary and final plat review; reviewing development proposals for consistency with adopted standards and regulations; providing staff support and reports to various boards, committees, and Council; conducting technical research, analyzing data, evaluating findings, identifying significant issues, determining options, and developing staff recommendations; and conferring with engineers, developers, architects, other City staff, outside agencies, and the general public to acquire information and coordinate planning issues, apply codes, laws, standards, and regulations to ensure applications and development are in compliance with the City’s ordinances and development standards of various units and departments, as well as policy direction from boards and Council.</w:t>
      </w:r>
      <w:r w:rsidRPr="00330AA8">
        <w:rPr>
          <w:rFonts w:cs="Tahoma"/>
          <w:sz w:val="20"/>
          <w:szCs w:val="20"/>
        </w:rPr>
        <w:br/>
      </w:r>
      <w:r w:rsidRPr="00330AA8">
        <w:rPr>
          <w:rFonts w:cs="Tahoma"/>
          <w:sz w:val="20"/>
          <w:szCs w:val="20"/>
        </w:rPr>
        <w:br/>
        <w:t>A Planner II may assist in training new and entry-level staff and/or may be assigned supervisory duties.  This class is responsible for performing related duties as required.  This class is supervised by a Senior Planner, Principal Planner, Zoning/Civil Hearing Administrator, or Planning Director who reviews work through conferences, meetings, reports, and results achieved.  This class is FLSA exempt-administrative. </w:t>
      </w:r>
      <w:r w:rsidRPr="00330AA8">
        <w:rPr>
          <w:rFonts w:cs="Tahoma"/>
          <w:sz w:val="20"/>
          <w:szCs w:val="20"/>
        </w:rPr>
        <w:br/>
      </w:r>
    </w:p>
    <w:p w14:paraId="696B9E88" w14:textId="24C2C43D" w:rsidR="00645039" w:rsidRPr="00330AA8" w:rsidRDefault="00645039" w:rsidP="00330AA8">
      <w:pPr>
        <w:rPr>
          <w:rFonts w:cs="Tahoma"/>
          <w:b/>
          <w:bCs/>
          <w:sz w:val="20"/>
          <w:szCs w:val="20"/>
        </w:rPr>
      </w:pPr>
      <w:r w:rsidRPr="00330AA8">
        <w:rPr>
          <w:rFonts w:cs="Tahoma"/>
          <w:b/>
          <w:bCs/>
          <w:sz w:val="20"/>
          <w:szCs w:val="20"/>
        </w:rPr>
        <w:t>Please refer to the links below for the full job descriptions and additional information regarding assignments, preferred qualifications, and essential function</w:t>
      </w:r>
      <w:r w:rsidR="00330AA8" w:rsidRPr="00330AA8">
        <w:rPr>
          <w:rFonts w:cs="Tahoma"/>
          <w:b/>
          <w:bCs/>
          <w:sz w:val="20"/>
          <w:szCs w:val="20"/>
        </w:rPr>
        <w:t>.</w:t>
      </w:r>
    </w:p>
    <w:p w14:paraId="5EEF0BA2" w14:textId="77777777" w:rsidR="00330AA8" w:rsidRPr="00330AA8" w:rsidRDefault="00330AA8" w:rsidP="00330AA8">
      <w:pPr>
        <w:rPr>
          <w:rFonts w:cs="Tahoma"/>
          <w:b/>
          <w:bCs/>
          <w:sz w:val="20"/>
          <w:szCs w:val="20"/>
        </w:rPr>
      </w:pPr>
    </w:p>
    <w:p w14:paraId="60ADB58D" w14:textId="77777777" w:rsidR="00645039" w:rsidRPr="00330AA8" w:rsidRDefault="00645039" w:rsidP="00645039">
      <w:pPr>
        <w:rPr>
          <w:rFonts w:cs="Tahoma"/>
          <w:b/>
          <w:bCs/>
          <w:sz w:val="20"/>
          <w:szCs w:val="20"/>
        </w:rPr>
      </w:pPr>
      <w:r w:rsidRPr="00330AA8">
        <w:rPr>
          <w:rFonts w:cs="Tahoma"/>
          <w:b/>
          <w:bCs/>
          <w:sz w:val="20"/>
          <w:szCs w:val="20"/>
        </w:rPr>
        <w:t>Qualifications &amp; Requirements:</w:t>
      </w:r>
    </w:p>
    <w:p w14:paraId="031ABC84" w14:textId="77777777" w:rsidR="00645039" w:rsidRPr="00330AA8" w:rsidRDefault="00645039" w:rsidP="00645039">
      <w:pPr>
        <w:rPr>
          <w:rFonts w:cs="Tahoma"/>
          <w:sz w:val="20"/>
          <w:szCs w:val="20"/>
        </w:rPr>
      </w:pPr>
    </w:p>
    <w:p w14:paraId="33BEC2B6" w14:textId="139E3DE4" w:rsidR="00645039" w:rsidRPr="00330AA8" w:rsidRDefault="00000000" w:rsidP="00645039">
      <w:pPr>
        <w:shd w:val="clear" w:color="auto" w:fill="FFFFFF"/>
        <w:spacing w:after="160" w:line="360" w:lineRule="atLeast"/>
        <w:rPr>
          <w:rFonts w:cs="Tahoma"/>
          <w:sz w:val="20"/>
          <w:szCs w:val="20"/>
        </w:rPr>
      </w:pPr>
      <w:hyperlink r:id="rId5" w:history="1">
        <w:r w:rsidR="00645039" w:rsidRPr="00330AA8">
          <w:rPr>
            <w:rFonts w:cs="Tahoma"/>
            <w:sz w:val="20"/>
            <w:szCs w:val="20"/>
          </w:rPr>
          <w:t>Employee Values</w:t>
        </w:r>
      </w:hyperlink>
      <w:r w:rsidR="00645039" w:rsidRPr="00330AA8">
        <w:rPr>
          <w:rFonts w:cs="Tahoma"/>
          <w:sz w:val="20"/>
          <w:szCs w:val="20"/>
        </w:rPr>
        <w:t>: All employees of the City of Mesa are expected to uphold and exhibit the City's shared employee values of Knowledge, Respect, and Integrity.</w:t>
      </w:r>
    </w:p>
    <w:p w14:paraId="384080C9" w14:textId="77777777" w:rsidR="00645039" w:rsidRPr="00330AA8" w:rsidRDefault="00645039" w:rsidP="00645039">
      <w:pPr>
        <w:rPr>
          <w:rFonts w:cs="Tahoma"/>
          <w:sz w:val="20"/>
          <w:szCs w:val="20"/>
        </w:rPr>
      </w:pPr>
      <w:r w:rsidRPr="00330AA8">
        <w:rPr>
          <w:rFonts w:cs="Tahoma"/>
          <w:b/>
          <w:bCs/>
          <w:sz w:val="20"/>
          <w:szCs w:val="20"/>
        </w:rPr>
        <w:t>Planner I</w:t>
      </w:r>
      <w:r w:rsidRPr="00330AA8">
        <w:rPr>
          <w:rFonts w:cs="Tahoma"/>
          <w:sz w:val="20"/>
          <w:szCs w:val="20"/>
        </w:rPr>
        <w:t> </w:t>
      </w:r>
      <w:r w:rsidRPr="00330AA8">
        <w:rPr>
          <w:rFonts w:cs="Tahoma"/>
          <w:sz w:val="20"/>
          <w:szCs w:val="20"/>
        </w:rPr>
        <w:br/>
      </w:r>
      <w:r w:rsidRPr="00330AA8">
        <w:rPr>
          <w:rFonts w:cs="Tahoma"/>
          <w:sz w:val="20"/>
          <w:szCs w:val="20"/>
        </w:rPr>
        <w:br/>
        <w:t xml:space="preserve">Minimum Qualifications Required.  Any combination of training, education, and experience equivalent to graduation from an accredited college or university with a </w:t>
      </w:r>
      <w:proofErr w:type="gramStart"/>
      <w:r w:rsidRPr="00330AA8">
        <w:rPr>
          <w:rFonts w:cs="Tahoma"/>
          <w:sz w:val="20"/>
          <w:szCs w:val="20"/>
        </w:rPr>
        <w:t>Bachelor’s Degree</w:t>
      </w:r>
      <w:proofErr w:type="gramEnd"/>
      <w:r w:rsidRPr="00330AA8">
        <w:rPr>
          <w:rFonts w:cs="Tahoma"/>
          <w:sz w:val="20"/>
          <w:szCs w:val="20"/>
        </w:rPr>
        <w:t xml:space="preserve"> in Urban Planning, Geography, Architecture, Landscape Architecture, Public Administration, or a related field.  Some (6 months - 1 year) experience in conducting research and analyzing problems and issues related to City planning and land-use controls.</w:t>
      </w:r>
      <w:r w:rsidRPr="00330AA8">
        <w:rPr>
          <w:rFonts w:cs="Tahoma"/>
          <w:sz w:val="20"/>
          <w:szCs w:val="20"/>
        </w:rPr>
        <w:br/>
      </w:r>
      <w:r w:rsidRPr="00330AA8">
        <w:rPr>
          <w:rFonts w:cs="Tahoma"/>
          <w:sz w:val="20"/>
          <w:szCs w:val="20"/>
        </w:rPr>
        <w:br/>
        <w:t>Preferred/Desirable Qualifications.  Registration as an Architect or Landscape Architect and ArcView/</w:t>
      </w:r>
      <w:proofErr w:type="spellStart"/>
      <w:r w:rsidRPr="00330AA8">
        <w:rPr>
          <w:rFonts w:cs="Tahoma"/>
          <w:sz w:val="20"/>
          <w:szCs w:val="20"/>
        </w:rPr>
        <w:t>ArcInfo</w:t>
      </w:r>
      <w:proofErr w:type="spellEnd"/>
      <w:r w:rsidRPr="00330AA8">
        <w:rPr>
          <w:rFonts w:cs="Tahoma"/>
          <w:sz w:val="20"/>
          <w:szCs w:val="20"/>
        </w:rPr>
        <w:t xml:space="preserve"> experience is highly desirable.  Knowledge of State Statutes and planning case law, and Internet/web page development is also desirable.</w:t>
      </w:r>
      <w:r w:rsidRPr="00330AA8">
        <w:rPr>
          <w:rFonts w:cs="Tahoma"/>
          <w:sz w:val="20"/>
          <w:szCs w:val="20"/>
        </w:rPr>
        <w:br/>
      </w:r>
      <w:r w:rsidRPr="00330AA8">
        <w:rPr>
          <w:rFonts w:cs="Tahoma"/>
          <w:b/>
          <w:bCs/>
          <w:sz w:val="20"/>
          <w:szCs w:val="20"/>
        </w:rPr>
        <w:br/>
        <w:t>Planner II  </w:t>
      </w:r>
      <w:r w:rsidRPr="00330AA8">
        <w:rPr>
          <w:rFonts w:cs="Tahoma"/>
          <w:b/>
          <w:bCs/>
          <w:sz w:val="20"/>
          <w:szCs w:val="20"/>
        </w:rPr>
        <w:br/>
      </w:r>
      <w:r w:rsidRPr="00330AA8">
        <w:rPr>
          <w:rFonts w:cs="Tahoma"/>
          <w:sz w:val="20"/>
          <w:szCs w:val="20"/>
        </w:rPr>
        <w:br/>
        <w:t xml:space="preserve">Minimum Qualifications Required.  Any combination of training, education, and experience equivalent to graduation from an accredited college or university with a </w:t>
      </w:r>
      <w:proofErr w:type="gramStart"/>
      <w:r w:rsidRPr="00330AA8">
        <w:rPr>
          <w:rFonts w:cs="Tahoma"/>
          <w:sz w:val="20"/>
          <w:szCs w:val="20"/>
        </w:rPr>
        <w:t>Bachelor's Degree</w:t>
      </w:r>
      <w:proofErr w:type="gramEnd"/>
      <w:r w:rsidRPr="00330AA8">
        <w:rPr>
          <w:rFonts w:cs="Tahoma"/>
          <w:sz w:val="20"/>
          <w:szCs w:val="20"/>
        </w:rPr>
        <w:t xml:space="preserve"> in Urban Planning, Geography, Architecture, Landscape Architecture, Public Administration, or related field.  At least two years professional planning experience. </w:t>
      </w:r>
      <w:r w:rsidRPr="00330AA8">
        <w:rPr>
          <w:rFonts w:cs="Tahoma"/>
          <w:sz w:val="20"/>
          <w:szCs w:val="20"/>
        </w:rPr>
        <w:br/>
      </w:r>
      <w:r w:rsidRPr="00330AA8">
        <w:rPr>
          <w:rFonts w:cs="Tahoma"/>
          <w:sz w:val="20"/>
          <w:szCs w:val="20"/>
        </w:rPr>
        <w:br/>
        <w:t xml:space="preserve">Preferred/Desirable Qualifications.  Graduation from an accredited college or university with a </w:t>
      </w:r>
      <w:proofErr w:type="gramStart"/>
      <w:r w:rsidRPr="00330AA8">
        <w:rPr>
          <w:rFonts w:cs="Tahoma"/>
          <w:sz w:val="20"/>
          <w:szCs w:val="20"/>
        </w:rPr>
        <w:t>Master’s Degree</w:t>
      </w:r>
      <w:proofErr w:type="gramEnd"/>
      <w:r w:rsidRPr="00330AA8">
        <w:rPr>
          <w:rFonts w:cs="Tahoma"/>
          <w:sz w:val="20"/>
          <w:szCs w:val="20"/>
        </w:rPr>
        <w:t xml:space="preserve"> in the same fields of study is preferred.  Certification and membership in the American Institute of Certified Planners and National and State Planning Associations are preferred.  Registration as an Architect or Landscape Architect, and knowledge of State Statutes and Planning case law are highly desirable.  Good (1 - 3 years) experience reviewing development proposals, working with databases and GIS (Geographic Information Systems) and/or ArcView, and experience with group facilitation are also highly desirable.  Internet and/or web page development is desirable. </w:t>
      </w:r>
    </w:p>
    <w:p w14:paraId="1D996022" w14:textId="77777777" w:rsidR="00645039" w:rsidRPr="00330AA8" w:rsidRDefault="00645039" w:rsidP="00645039">
      <w:pPr>
        <w:rPr>
          <w:rFonts w:cs="Tahoma"/>
          <w:sz w:val="20"/>
          <w:szCs w:val="20"/>
        </w:rPr>
      </w:pPr>
    </w:p>
    <w:p w14:paraId="2009CC46" w14:textId="77777777" w:rsidR="00645039" w:rsidRPr="00330AA8" w:rsidRDefault="00645039" w:rsidP="00645039">
      <w:pPr>
        <w:rPr>
          <w:rFonts w:ascii="Arial" w:hAnsi="Arial" w:cs="Arial"/>
          <w:b/>
          <w:bCs/>
          <w:sz w:val="22"/>
          <w:szCs w:val="22"/>
          <w:shd w:val="clear" w:color="auto" w:fill="FFFFFF"/>
        </w:rPr>
      </w:pPr>
      <w:r w:rsidRPr="00330AA8">
        <w:rPr>
          <w:rFonts w:cs="Tahoma"/>
          <w:b/>
          <w:bCs/>
          <w:sz w:val="20"/>
          <w:szCs w:val="20"/>
        </w:rPr>
        <w:t>Link to Job Description:</w:t>
      </w:r>
    </w:p>
    <w:p w14:paraId="32EE5DB1" w14:textId="77777777" w:rsidR="00645039" w:rsidRPr="006D11B8" w:rsidRDefault="00645039" w:rsidP="00645039">
      <w:pPr>
        <w:rPr>
          <w:rFonts w:ascii="Arial" w:hAnsi="Arial" w:cs="Arial"/>
          <w:sz w:val="22"/>
          <w:szCs w:val="22"/>
        </w:rPr>
      </w:pPr>
    </w:p>
    <w:p w14:paraId="56011E2C" w14:textId="7BAD9034" w:rsidR="00497501" w:rsidRPr="00645039" w:rsidRDefault="00645039" w:rsidP="00497501">
      <w:pPr>
        <w:rPr>
          <w:rFonts w:cs="Tahoma"/>
          <w:sz w:val="20"/>
          <w:szCs w:val="20"/>
        </w:rPr>
      </w:pPr>
      <w:r w:rsidRPr="00330AA8">
        <w:rPr>
          <w:rFonts w:cs="Tahoma"/>
          <w:b/>
          <w:bCs/>
          <w:sz w:val="20"/>
          <w:szCs w:val="20"/>
        </w:rPr>
        <w:t>Planner I</w:t>
      </w:r>
      <w:r>
        <w:rPr>
          <w:rFonts w:ascii="Helvetica" w:hAnsi="Helvetica" w:cs="Helvetica"/>
          <w:color w:val="4E4B4A"/>
          <w:sz w:val="21"/>
          <w:szCs w:val="21"/>
        </w:rPr>
        <w:br/>
      </w:r>
      <w:hyperlink r:id="rId6" w:history="1">
        <w:r>
          <w:rPr>
            <w:rStyle w:val="Hyperlink"/>
            <w:rFonts w:ascii="Helvetica" w:hAnsi="Helvetica" w:cs="Helvetica"/>
            <w:color w:val="007494"/>
            <w:sz w:val="21"/>
            <w:szCs w:val="21"/>
            <w:shd w:val="clear" w:color="auto" w:fill="FFFFFF"/>
          </w:rPr>
          <w:t>https://apps.mesaaz.gov/jobdescriptions/Documents/JobDescriptions/cs4353.pdf</w:t>
        </w:r>
      </w:hyperlink>
      <w:r>
        <w:rPr>
          <w:rFonts w:ascii="Helvetica" w:hAnsi="Helvetica" w:cs="Helvetica"/>
          <w:color w:val="4E4B4A"/>
          <w:sz w:val="21"/>
          <w:szCs w:val="21"/>
        </w:rPr>
        <w:br/>
      </w:r>
      <w:r>
        <w:rPr>
          <w:rFonts w:ascii="Helvetica" w:hAnsi="Helvetica" w:cs="Helvetica"/>
          <w:b/>
          <w:bCs/>
          <w:color w:val="4E4B4A"/>
          <w:sz w:val="21"/>
          <w:szCs w:val="21"/>
          <w:u w:val="single"/>
          <w:shd w:val="clear" w:color="auto" w:fill="FFFFFF"/>
        </w:rPr>
        <w:br/>
      </w:r>
      <w:r w:rsidRPr="00330AA8">
        <w:rPr>
          <w:rFonts w:cs="Tahoma"/>
          <w:b/>
          <w:bCs/>
          <w:sz w:val="20"/>
          <w:szCs w:val="20"/>
        </w:rPr>
        <w:t>Planner II</w:t>
      </w:r>
      <w:r w:rsidRPr="00330AA8">
        <w:rPr>
          <w:rFonts w:cs="Tahoma"/>
          <w:b/>
          <w:bCs/>
          <w:sz w:val="20"/>
          <w:szCs w:val="20"/>
        </w:rPr>
        <w:br/>
      </w:r>
      <w:hyperlink r:id="rId7" w:history="1">
        <w:r>
          <w:rPr>
            <w:rStyle w:val="Hyperlink"/>
            <w:rFonts w:ascii="Helvetica" w:hAnsi="Helvetica" w:cs="Helvetica"/>
            <w:color w:val="007494"/>
            <w:sz w:val="21"/>
            <w:szCs w:val="21"/>
            <w:shd w:val="clear" w:color="auto" w:fill="FFFFFF"/>
          </w:rPr>
          <w:t>http://apps.mesaaz.gov/jobdescriptions/Documents/JobDescriptions/cs4553.pdf</w:t>
        </w:r>
      </w:hyperlink>
    </w:p>
    <w:p w14:paraId="03EF5C2C" w14:textId="77777777" w:rsidR="00497501" w:rsidRDefault="00497501" w:rsidP="00497501">
      <w:pPr>
        <w:rPr>
          <w:rFonts w:ascii="Helvetica" w:hAnsi="Helvetica"/>
          <w:sz w:val="20"/>
          <w:szCs w:val="20"/>
        </w:rPr>
      </w:pPr>
    </w:p>
    <w:p w14:paraId="10AFC3D4" w14:textId="77777777" w:rsidR="00497501" w:rsidRDefault="00497501" w:rsidP="00497501">
      <w:pPr>
        <w:rPr>
          <w:rFonts w:cs="Tahoma"/>
          <w:b/>
          <w:bCs/>
          <w:sz w:val="20"/>
          <w:szCs w:val="20"/>
        </w:rPr>
      </w:pPr>
      <w:r w:rsidRPr="00F671E8">
        <w:rPr>
          <w:rFonts w:cs="Tahoma"/>
          <w:b/>
          <w:bCs/>
          <w:sz w:val="20"/>
          <w:szCs w:val="20"/>
        </w:rPr>
        <w:t>Apply Here:</w:t>
      </w:r>
    </w:p>
    <w:p w14:paraId="41F84633" w14:textId="4CC7E439" w:rsidR="00497501" w:rsidRPr="008177A8" w:rsidRDefault="0094469F" w:rsidP="00497501">
      <w:pPr>
        <w:rPr>
          <w:rStyle w:val="Hyperlink"/>
          <w:color w:val="007494"/>
          <w:sz w:val="21"/>
          <w:szCs w:val="21"/>
          <w:shd w:val="clear" w:color="auto" w:fill="FFFFFF"/>
        </w:rPr>
      </w:pPr>
      <w:r w:rsidRPr="0094469F">
        <w:rPr>
          <w:rStyle w:val="Hyperlink"/>
          <w:color w:val="007494"/>
          <w:sz w:val="21"/>
          <w:szCs w:val="21"/>
          <w:shd w:val="clear" w:color="auto" w:fill="FFFFFF"/>
        </w:rPr>
        <w:t>https://www.governmentjobs.com/careers/mesaaz/jobs/3629841/planner-i-ii</w:t>
      </w:r>
    </w:p>
    <w:p w14:paraId="72045FFE" w14:textId="77777777" w:rsidR="00497501" w:rsidRDefault="00497501" w:rsidP="00497501">
      <w:pPr>
        <w:rPr>
          <w:rFonts w:ascii="Arial" w:hAnsi="Arial" w:cs="Arial"/>
          <w:b/>
          <w:bCs/>
          <w:sz w:val="20"/>
          <w:szCs w:val="20"/>
        </w:rPr>
      </w:pPr>
    </w:p>
    <w:p w14:paraId="2CE374AF" w14:textId="77777777" w:rsidR="00497501" w:rsidRPr="00CC2174" w:rsidRDefault="00497501" w:rsidP="00497501">
      <w:pPr>
        <w:rPr>
          <w:rFonts w:cs="Tahoma"/>
          <w:sz w:val="20"/>
          <w:szCs w:val="20"/>
        </w:rPr>
      </w:pPr>
      <w:r w:rsidRPr="00CE79B2">
        <w:rPr>
          <w:rFonts w:cs="Tahoma"/>
          <w:sz w:val="20"/>
          <w:szCs w:val="20"/>
        </w:rPr>
        <w:t>City of Mesa</w:t>
      </w:r>
      <w:r w:rsidRPr="00CC2174">
        <w:rPr>
          <w:rFonts w:cs="Tahoma"/>
          <w:sz w:val="20"/>
          <w:szCs w:val="20"/>
        </w:rPr>
        <w:t xml:space="preserve"> offers a competitive benefits package. </w:t>
      </w:r>
      <w:r w:rsidRPr="00CE79B2">
        <w:rPr>
          <w:rFonts w:cs="Tahoma"/>
          <w:sz w:val="20"/>
          <w:szCs w:val="20"/>
        </w:rPr>
        <w:t>A CITY OF MESA ONLINE APPLICATION IS REQUIRED.</w:t>
      </w:r>
      <w:r w:rsidRPr="00CC2174">
        <w:rPr>
          <w:rFonts w:cs="Tahoma"/>
          <w:sz w:val="20"/>
          <w:szCs w:val="20"/>
        </w:rPr>
        <w:t xml:space="preserve"> Applicants are encouraged to apply as soon as possible as we will review applicants as they are received. For complete job description, </w:t>
      </w:r>
      <w:proofErr w:type="gramStart"/>
      <w:r w:rsidRPr="00CC2174">
        <w:rPr>
          <w:rFonts w:cs="Tahoma"/>
          <w:sz w:val="20"/>
          <w:szCs w:val="20"/>
        </w:rPr>
        <w:t>requirements</w:t>
      </w:r>
      <w:proofErr w:type="gramEnd"/>
      <w:r w:rsidRPr="00CC2174">
        <w:rPr>
          <w:rFonts w:cs="Tahoma"/>
          <w:sz w:val="20"/>
          <w:szCs w:val="20"/>
        </w:rPr>
        <w:t xml:space="preserve"> and online application form, please visit our web site at: </w:t>
      </w:r>
      <w:hyperlink r:id="rId8" w:history="1">
        <w:r w:rsidRPr="00CE79B2">
          <w:rPr>
            <w:u w:val="single"/>
          </w:rPr>
          <w:t>https://www.governmentjobs.com/careers/mesaaz</w:t>
        </w:r>
      </w:hyperlink>
      <w:r w:rsidRPr="00CE79B2">
        <w:rPr>
          <w:rFonts w:cs="Tahoma"/>
          <w:sz w:val="20"/>
          <w:szCs w:val="20"/>
        </w:rPr>
        <w:t xml:space="preserve"> </w:t>
      </w:r>
    </w:p>
    <w:p w14:paraId="2D001626" w14:textId="77777777" w:rsidR="00497501" w:rsidRPr="00CE79B2" w:rsidRDefault="00497501" w:rsidP="00497501">
      <w:pPr>
        <w:rPr>
          <w:rFonts w:cs="Tahoma"/>
          <w:sz w:val="20"/>
          <w:szCs w:val="20"/>
        </w:rPr>
      </w:pPr>
    </w:p>
    <w:p w14:paraId="775E6899" w14:textId="77777777" w:rsidR="00497501" w:rsidRPr="004C014C" w:rsidRDefault="00497501" w:rsidP="00497501">
      <w:pPr>
        <w:rPr>
          <w:rFonts w:cs="Tahoma"/>
          <w:i/>
          <w:iCs/>
          <w:sz w:val="20"/>
          <w:szCs w:val="20"/>
        </w:rPr>
      </w:pPr>
      <w:r w:rsidRPr="00CE79B2">
        <w:rPr>
          <w:rFonts w:cs="Tahoma"/>
          <w:i/>
          <w:iCs/>
          <w:sz w:val="20"/>
          <w:szCs w:val="20"/>
        </w:rPr>
        <w:t>City of Mesa is an equal opportunity employer, and all qualified applicants will receive consideration for employment without regard to race, color, religion, sex, national origin, disability status, protected veteran status, or any other characteristic protected by law.</w:t>
      </w:r>
    </w:p>
    <w:p w14:paraId="64E8B06E" w14:textId="77777777" w:rsidR="00CD6A8E" w:rsidRDefault="00CD6A8E"/>
    <w:sectPr w:rsidR="00CD6A8E" w:rsidSect="009446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01"/>
    <w:rsid w:val="000A18FF"/>
    <w:rsid w:val="00330AA8"/>
    <w:rsid w:val="003E4129"/>
    <w:rsid w:val="00497501"/>
    <w:rsid w:val="00645039"/>
    <w:rsid w:val="0094469F"/>
    <w:rsid w:val="00AB3DE6"/>
    <w:rsid w:val="00B04A3D"/>
    <w:rsid w:val="00BE6D4B"/>
    <w:rsid w:val="00CD6A8E"/>
    <w:rsid w:val="00D2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DB76"/>
  <w15:chartTrackingRefBased/>
  <w15:docId w15:val="{82C84612-CF5F-414D-9C68-CB406AAC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01"/>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7501"/>
    <w:rPr>
      <w:color w:val="663399"/>
      <w:u w:val="single"/>
    </w:rPr>
  </w:style>
  <w:style w:type="character" w:styleId="Strong">
    <w:name w:val="Strong"/>
    <w:uiPriority w:val="22"/>
    <w:qFormat/>
    <w:rsid w:val="00497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esaaz" TargetMode="External"/><Relationship Id="rId3" Type="http://schemas.openxmlformats.org/officeDocument/2006/relationships/webSettings" Target="webSettings.xml"/><Relationship Id="rId7" Type="http://schemas.openxmlformats.org/officeDocument/2006/relationships/hyperlink" Target="http://apps.mesaaz.gov/jobdescriptions/Documents/JobDescriptions/cs455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mesaaz.gov/jobdescriptions/Documents/JobDescriptions/cs4353.pdf" TargetMode="External"/><Relationship Id="rId5" Type="http://schemas.openxmlformats.org/officeDocument/2006/relationships/hyperlink" Target="https://www.mesaaz.gov/Home/ShowDocument?id=14147" TargetMode="External"/><Relationship Id="rId10" Type="http://schemas.openxmlformats.org/officeDocument/2006/relationships/theme" Target="theme/theme1.xml"/><Relationship Id="rId4" Type="http://schemas.openxmlformats.org/officeDocument/2006/relationships/hyperlink" Target="http://mesaaz.gov/benefi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Machina</dc:creator>
  <cp:keywords/>
  <dc:description/>
  <cp:lastModifiedBy>Amber Smith</cp:lastModifiedBy>
  <cp:revision>2</cp:revision>
  <dcterms:created xsi:type="dcterms:W3CDTF">2022-07-15T13:24:00Z</dcterms:created>
  <dcterms:modified xsi:type="dcterms:W3CDTF">2022-07-15T13:24:00Z</dcterms:modified>
</cp:coreProperties>
</file>