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DD07" w14:textId="77777777" w:rsidR="0067798D" w:rsidRDefault="0067798D" w:rsidP="0067798D">
      <w:pPr>
        <w:pStyle w:val="Heading1"/>
        <w:spacing w:before="0"/>
        <w:rPr>
          <w:rFonts w:ascii="Roboto" w:hAnsi="Roboto"/>
          <w:color w:val="000000"/>
        </w:rPr>
      </w:pPr>
      <w:r>
        <w:rPr>
          <w:rFonts w:ascii="Roboto" w:hAnsi="Roboto"/>
          <w:b/>
          <w:bCs/>
          <w:color w:val="000000"/>
        </w:rPr>
        <w:t>Instructor</w:t>
      </w:r>
    </w:p>
    <w:p w14:paraId="3EC5020D" w14:textId="77777777" w:rsidR="0067798D" w:rsidRDefault="0067798D" w:rsidP="0067798D">
      <w:pPr>
        <w:pStyle w:val="Heading2"/>
        <w:shd w:val="clear" w:color="auto" w:fill="FFFFFF"/>
        <w:spacing w:before="0"/>
        <w:rPr>
          <w:rFonts w:ascii="Roboto" w:hAnsi="Roboto"/>
          <w:b/>
          <w:bCs/>
          <w:color w:val="333333"/>
        </w:rPr>
      </w:pPr>
      <w:r>
        <w:rPr>
          <w:rFonts w:ascii="Roboto" w:hAnsi="Roboto"/>
          <w:color w:val="333333"/>
        </w:rPr>
        <w:t>Arizona State University: Office of the University Provost Tempe: The College of Liberal Arts and Sciences: School of Geographical Sciences and Urban Planning</w:t>
      </w:r>
    </w:p>
    <w:p w14:paraId="7D319DEE" w14:textId="77777777" w:rsidR="0067798D" w:rsidRDefault="0067798D" w:rsidP="0067798D">
      <w:pPr>
        <w:pStyle w:val="Heading3"/>
        <w:shd w:val="clear" w:color="auto" w:fill="FFFFFF"/>
        <w:spacing w:before="0" w:beforeAutospacing="0" w:after="0" w:afterAutospacing="0"/>
        <w:rPr>
          <w:rFonts w:ascii="Roboto" w:hAnsi="Roboto"/>
          <w:color w:val="333333"/>
        </w:rPr>
      </w:pPr>
    </w:p>
    <w:p w14:paraId="26EC8284" w14:textId="72E2ADC7"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Location</w:t>
      </w:r>
    </w:p>
    <w:p w14:paraId="5A57DAF7" w14:textId="77777777" w:rsidR="0067798D" w:rsidRDefault="0067798D" w:rsidP="0067798D">
      <w:pPr>
        <w:shd w:val="clear" w:color="auto" w:fill="FFFFFF"/>
        <w:rPr>
          <w:rFonts w:ascii="Roboto" w:hAnsi="Roboto"/>
          <w:color w:val="333333"/>
        </w:rPr>
      </w:pPr>
      <w:r>
        <w:rPr>
          <w:rFonts w:ascii="Roboto" w:hAnsi="Roboto"/>
          <w:color w:val="333333"/>
        </w:rPr>
        <w:t>Tempe, Arizona</w:t>
      </w:r>
    </w:p>
    <w:p w14:paraId="77782DD6" w14:textId="77777777"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Open Date</w:t>
      </w:r>
    </w:p>
    <w:p w14:paraId="58837176" w14:textId="77777777" w:rsidR="0067798D" w:rsidRDefault="0067798D" w:rsidP="0067798D">
      <w:pPr>
        <w:pStyle w:val="ng-binding"/>
        <w:shd w:val="clear" w:color="auto" w:fill="FFFFFF"/>
        <w:spacing w:before="0" w:beforeAutospacing="0" w:after="0" w:afterAutospacing="0"/>
        <w:rPr>
          <w:rFonts w:ascii="Roboto" w:hAnsi="Roboto"/>
          <w:color w:val="333333"/>
        </w:rPr>
      </w:pPr>
      <w:r>
        <w:rPr>
          <w:rFonts w:ascii="Roboto" w:hAnsi="Roboto"/>
          <w:color w:val="333333"/>
        </w:rPr>
        <w:t>Oct 07, 2022</w:t>
      </w:r>
    </w:p>
    <w:p w14:paraId="45A4AC7C" w14:textId="77777777"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Deadline</w:t>
      </w:r>
    </w:p>
    <w:p w14:paraId="5979EB1C" w14:textId="77777777" w:rsidR="0067798D" w:rsidRDefault="0067798D" w:rsidP="0067798D">
      <w:pPr>
        <w:shd w:val="clear" w:color="auto" w:fill="FFFFFF"/>
        <w:rPr>
          <w:rFonts w:ascii="Roboto" w:hAnsi="Roboto"/>
          <w:color w:val="333333"/>
        </w:rPr>
      </w:pPr>
      <w:r>
        <w:rPr>
          <w:rFonts w:ascii="Roboto" w:hAnsi="Roboto"/>
          <w:color w:val="333333"/>
        </w:rPr>
        <w:t>Nov 20, 2022 at 11:59 PM Eastern Time</w:t>
      </w:r>
    </w:p>
    <w:p w14:paraId="446ED832" w14:textId="77777777" w:rsidR="0067798D" w:rsidRDefault="0067798D" w:rsidP="0067798D">
      <w:pPr>
        <w:pStyle w:val="Heading3"/>
        <w:shd w:val="clear" w:color="auto" w:fill="FFFFFF"/>
        <w:spacing w:before="0" w:beforeAutospacing="0" w:after="0" w:afterAutospacing="0"/>
        <w:rPr>
          <w:rFonts w:ascii="Roboto" w:hAnsi="Roboto"/>
          <w:color w:val="333333"/>
        </w:rPr>
      </w:pPr>
    </w:p>
    <w:p w14:paraId="353D77C0" w14:textId="7384B05D"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Description</w:t>
      </w:r>
    </w:p>
    <w:p w14:paraId="1C0E1AA5" w14:textId="1F848011"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The School of Geographical Sciences and Urban Planning (SGSUP) at Arizona State University (ASU) invites applications for a full-time, benefits-eligible, non-tenure eligible Instructor position in urban planning with an anticipated start date of January 2023. Subsequent academic year renewals (Aug 16 – May 15) are contingent on satisfactory performance, availability of resources, and the needs of the unit. Supplementary summer teaching may be available. </w:t>
      </w:r>
    </w:p>
    <w:p w14:paraId="5E35E5E0" w14:textId="5C22187E"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The successful candidate will contribute to teaching in SGSUP’s Bachelor of Science in Planning (BSP) and accredited Masters in Urban and Environmental Planning (MUEP) programs in a variety of modalities (in-person, hybrid, and online). Duties will be focused on developing and teaching online classes, although in-person instruction will also be required. The instructor will be responsible for 10 courses each academic year that may include (but are not limited to): Introduction to Urban Planning, City Structure and Planning, Economic Development Planning, Planning Research Methods, and others. Some of the instructor’s course load may include assisting in the development of new courses or transition of existing courses into online teaching modalities.</w:t>
      </w:r>
    </w:p>
    <w:p w14:paraId="54C0A8E0" w14:textId="77777777"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SGSUP is proudly transdisciplinary. The mission of SGSUP is to advance geospatial knowledge for a complex world, emphasizing education, research, and applied solutions to urban and environmental problems.</w:t>
      </w:r>
    </w:p>
    <w:p w14:paraId="7E1B85CB" w14:textId="77777777" w:rsidR="0067798D" w:rsidRDefault="0067798D" w:rsidP="0067798D">
      <w:pPr>
        <w:numPr>
          <w:ilvl w:val="0"/>
          <w:numId w:val="5"/>
        </w:numPr>
        <w:shd w:val="clear" w:color="auto" w:fill="FFFFFF"/>
        <w:spacing w:before="100" w:beforeAutospacing="1" w:after="100" w:afterAutospacing="1"/>
        <w:rPr>
          <w:rFonts w:ascii="Roboto" w:hAnsi="Roboto"/>
          <w:color w:val="333333"/>
        </w:rPr>
      </w:pPr>
      <w:r>
        <w:rPr>
          <w:rFonts w:ascii="Roboto" w:hAnsi="Roboto"/>
          <w:color w:val="333333"/>
        </w:rPr>
        <w:t>We are a distinctive community of social and physical scientists whose blended expertise is producing breakthroughs in urban planning and geography.</w:t>
      </w:r>
    </w:p>
    <w:p w14:paraId="00E8B695" w14:textId="77777777" w:rsidR="0067798D" w:rsidRDefault="0067798D" w:rsidP="0067798D">
      <w:pPr>
        <w:numPr>
          <w:ilvl w:val="0"/>
          <w:numId w:val="5"/>
        </w:numPr>
        <w:shd w:val="clear" w:color="auto" w:fill="FFFFFF"/>
        <w:spacing w:before="100" w:beforeAutospacing="1" w:after="100" w:afterAutospacing="1"/>
        <w:rPr>
          <w:rFonts w:ascii="Roboto" w:hAnsi="Roboto"/>
          <w:color w:val="333333"/>
        </w:rPr>
      </w:pPr>
      <w:r>
        <w:rPr>
          <w:rFonts w:ascii="Roboto" w:hAnsi="Roboto"/>
          <w:color w:val="333333"/>
        </w:rPr>
        <w:t>We are committed to the social and environmental well-being of communities, places, and people.</w:t>
      </w:r>
    </w:p>
    <w:p w14:paraId="7AB13317" w14:textId="77777777" w:rsidR="0067798D" w:rsidRDefault="0067798D" w:rsidP="0067798D">
      <w:pPr>
        <w:numPr>
          <w:ilvl w:val="0"/>
          <w:numId w:val="5"/>
        </w:numPr>
        <w:shd w:val="clear" w:color="auto" w:fill="FFFFFF"/>
        <w:spacing w:before="100" w:beforeAutospacing="1" w:after="100" w:afterAutospacing="1"/>
        <w:rPr>
          <w:rFonts w:ascii="Roboto" w:hAnsi="Roboto"/>
          <w:color w:val="333333"/>
        </w:rPr>
      </w:pPr>
      <w:r>
        <w:rPr>
          <w:rFonts w:ascii="Roboto" w:hAnsi="Roboto"/>
          <w:color w:val="333333"/>
        </w:rPr>
        <w:t>We are world leaders in spatial science and urban climatology.</w:t>
      </w:r>
    </w:p>
    <w:p w14:paraId="7B01E5B3" w14:textId="77777777" w:rsidR="0067798D" w:rsidRDefault="0067798D" w:rsidP="0067798D">
      <w:pPr>
        <w:numPr>
          <w:ilvl w:val="0"/>
          <w:numId w:val="5"/>
        </w:numPr>
        <w:shd w:val="clear" w:color="auto" w:fill="FFFFFF"/>
        <w:spacing w:before="100" w:beforeAutospacing="1" w:after="100" w:afterAutospacing="1"/>
        <w:rPr>
          <w:rFonts w:ascii="Roboto" w:hAnsi="Roboto"/>
          <w:color w:val="333333"/>
        </w:rPr>
      </w:pPr>
      <w:r>
        <w:rPr>
          <w:rFonts w:ascii="Roboto" w:hAnsi="Roboto"/>
          <w:color w:val="333333"/>
        </w:rPr>
        <w:t>We are emerging leaders in social equity, transportation, housing, urban systems analysis, human-environmental systems, sustainability, resilience, and earth surface processes.</w:t>
      </w:r>
    </w:p>
    <w:p w14:paraId="37282049" w14:textId="231288D2"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 xml:space="preserve"> With 40+ full-time faculty including four members of the National Academy of Sciences, over 100 graduate students and nearly 1,000 undergraduate majors, SGSUP </w:t>
      </w:r>
      <w:r>
        <w:rPr>
          <w:rFonts w:ascii="Roboto" w:hAnsi="Roboto"/>
          <w:color w:val="333333"/>
        </w:rPr>
        <w:lastRenderedPageBreak/>
        <w:t>offers degrees in planning, geography, and GIS, as well as graduate certificates in social science research methods, transportation, and GIS. In planning, we offer a Bachelor of Science in Planning (both online and in-person), a Master in Urban and Environmental Planning, and a PhD. Our Master of Urban and Environmental Planning program is accredited by the Planning Accreditation Board and is ranked in the top 25 nationally (Planetizen 2017).</w:t>
      </w:r>
    </w:p>
    <w:p w14:paraId="47694DC7" w14:textId="19179B1C"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 SGSUP is part of the College of Liberal Arts and Sciences at ASU. We are especially interested in applicants who can strengthen the diversity of the academic community. 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 The University’s location within the large and fast-growing Phoenix region provides a rich context for applied research and community engagement around issues of housing growth, (sub)urban development patterns, an expanding rail system, livability, health, social equity, energy and water use, and climate change.</w:t>
      </w:r>
    </w:p>
    <w:p w14:paraId="2DD99F37" w14:textId="77777777"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To learn more about SGSUP and Arizona State University please visit </w:t>
      </w:r>
      <w:hyperlink r:id="rId5" w:history="1">
        <w:r>
          <w:rPr>
            <w:rStyle w:val="Hyperlink"/>
            <w:rFonts w:ascii="inherit" w:hAnsi="inherit"/>
            <w:color w:val="2577A6"/>
          </w:rPr>
          <w:t>https://sgsup.asu.edu/</w:t>
        </w:r>
      </w:hyperlink>
      <w:hyperlink r:id="rId6" w:history="1">
        <w:r>
          <w:rPr>
            <w:rStyle w:val="Hyperlink"/>
            <w:rFonts w:ascii="inherit" w:hAnsi="inherit"/>
            <w:color w:val="2577A6"/>
          </w:rPr>
          <w:t> </w:t>
        </w:r>
      </w:hyperlink>
      <w:r>
        <w:rPr>
          <w:rFonts w:ascii="Roboto" w:hAnsi="Roboto"/>
          <w:color w:val="333333"/>
        </w:rPr>
        <w:t>and </w:t>
      </w:r>
      <w:hyperlink r:id="rId7" w:history="1">
        <w:r>
          <w:rPr>
            <w:rStyle w:val="Hyperlink"/>
            <w:rFonts w:ascii="inherit" w:hAnsi="inherit"/>
            <w:color w:val="2577A6"/>
          </w:rPr>
          <w:t>https://newamericanuniversity.asu.edu/</w:t>
        </w:r>
      </w:hyperlink>
      <w:hyperlink r:id="rId8" w:history="1">
        <w:r>
          <w:rPr>
            <w:rStyle w:val="Hyperlink"/>
            <w:rFonts w:ascii="inherit" w:hAnsi="inherit"/>
            <w:color w:val="2577A6"/>
          </w:rPr>
          <w:t>,</w:t>
        </w:r>
      </w:hyperlink>
      <w:r>
        <w:rPr>
          <w:rFonts w:ascii="Roboto" w:hAnsi="Roboto"/>
          <w:color w:val="333333"/>
        </w:rPr>
        <w:t> respectively.</w:t>
      </w:r>
    </w:p>
    <w:p w14:paraId="3B9FCF0D" w14:textId="77777777" w:rsidR="0067798D" w:rsidRDefault="0067798D" w:rsidP="0067798D">
      <w:pPr>
        <w:pStyle w:val="Heading3"/>
        <w:shd w:val="clear" w:color="auto" w:fill="FFFFFF"/>
        <w:spacing w:before="0" w:beforeAutospacing="0" w:after="0" w:afterAutospacing="0"/>
        <w:rPr>
          <w:rFonts w:ascii="Roboto" w:hAnsi="Roboto"/>
          <w:color w:val="333333"/>
        </w:rPr>
      </w:pPr>
    </w:p>
    <w:p w14:paraId="10BDC53E" w14:textId="39A64B34"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Qualifications</w:t>
      </w:r>
    </w:p>
    <w:p w14:paraId="5D1A3FE0" w14:textId="77777777" w:rsidR="0067798D" w:rsidRDefault="0067798D" w:rsidP="0067798D">
      <w:pPr>
        <w:pStyle w:val="NormalWeb"/>
        <w:shd w:val="clear" w:color="auto" w:fill="FFFFFF"/>
        <w:spacing w:before="0" w:beforeAutospacing="0" w:after="240" w:afterAutospacing="0"/>
        <w:rPr>
          <w:rStyle w:val="Strong"/>
          <w:rFonts w:ascii="Roboto" w:hAnsi="Roboto"/>
          <w:color w:val="333333"/>
        </w:rPr>
      </w:pPr>
    </w:p>
    <w:p w14:paraId="5B44A135" w14:textId="7CD6F24C" w:rsidR="0067798D" w:rsidRDefault="0067798D" w:rsidP="0067798D">
      <w:pPr>
        <w:pStyle w:val="NormalWeb"/>
        <w:shd w:val="clear" w:color="auto" w:fill="FFFFFF"/>
        <w:spacing w:before="0" w:beforeAutospacing="0" w:after="240" w:afterAutospacing="0"/>
        <w:rPr>
          <w:rFonts w:ascii="Roboto" w:hAnsi="Roboto"/>
          <w:color w:val="333333"/>
        </w:rPr>
      </w:pPr>
      <w:r>
        <w:rPr>
          <w:rStyle w:val="Strong"/>
          <w:rFonts w:ascii="Roboto" w:hAnsi="Roboto"/>
          <w:color w:val="333333"/>
        </w:rPr>
        <w:t>Minimum Qualifications:</w:t>
      </w:r>
    </w:p>
    <w:p w14:paraId="72E9453E" w14:textId="77777777" w:rsidR="0067798D" w:rsidRDefault="0067798D" w:rsidP="0067798D">
      <w:pPr>
        <w:numPr>
          <w:ilvl w:val="0"/>
          <w:numId w:val="6"/>
        </w:numPr>
        <w:shd w:val="clear" w:color="auto" w:fill="FFFFFF"/>
        <w:spacing w:before="100" w:beforeAutospacing="1" w:after="100" w:afterAutospacing="1"/>
        <w:rPr>
          <w:rFonts w:ascii="Roboto" w:hAnsi="Roboto"/>
          <w:color w:val="333333"/>
        </w:rPr>
      </w:pPr>
      <w:r>
        <w:rPr>
          <w:rFonts w:ascii="Roboto" w:hAnsi="Roboto"/>
          <w:color w:val="333333"/>
        </w:rPr>
        <w:t>Doctorate in urban planning or related field or masters in planning with substantial professional experience.</w:t>
      </w:r>
    </w:p>
    <w:p w14:paraId="7A12574D" w14:textId="77777777" w:rsidR="0067798D" w:rsidRDefault="0067798D" w:rsidP="0067798D">
      <w:pPr>
        <w:numPr>
          <w:ilvl w:val="0"/>
          <w:numId w:val="6"/>
        </w:numPr>
        <w:shd w:val="clear" w:color="auto" w:fill="FFFFFF"/>
        <w:spacing w:before="100" w:beforeAutospacing="1" w:after="100" w:afterAutospacing="1"/>
        <w:rPr>
          <w:rFonts w:ascii="Roboto" w:hAnsi="Roboto"/>
          <w:color w:val="333333"/>
        </w:rPr>
      </w:pPr>
      <w:r>
        <w:rPr>
          <w:rFonts w:ascii="Roboto" w:hAnsi="Roboto"/>
          <w:color w:val="333333"/>
        </w:rPr>
        <w:t>Evidence of teaching or mentoring undergraduate and/or graduate students</w:t>
      </w:r>
    </w:p>
    <w:p w14:paraId="2CAC27E0" w14:textId="77777777" w:rsidR="0067798D" w:rsidRDefault="0067798D" w:rsidP="0067798D">
      <w:pPr>
        <w:numPr>
          <w:ilvl w:val="0"/>
          <w:numId w:val="6"/>
        </w:numPr>
        <w:shd w:val="clear" w:color="auto" w:fill="FFFFFF"/>
        <w:spacing w:before="100" w:beforeAutospacing="1" w:after="100" w:afterAutospacing="1"/>
        <w:rPr>
          <w:rFonts w:ascii="Roboto" w:hAnsi="Roboto"/>
          <w:color w:val="333333"/>
        </w:rPr>
      </w:pPr>
      <w:r>
        <w:rPr>
          <w:rFonts w:ascii="Roboto" w:hAnsi="Roboto"/>
          <w:color w:val="333333"/>
        </w:rPr>
        <w:t>Demonstrated ability to work well independently and manage multiple tasks</w:t>
      </w:r>
    </w:p>
    <w:p w14:paraId="1FECBA25" w14:textId="44CCDBED" w:rsidR="0067798D" w:rsidRPr="0067798D" w:rsidRDefault="0067798D" w:rsidP="0067798D">
      <w:pPr>
        <w:numPr>
          <w:ilvl w:val="0"/>
          <w:numId w:val="6"/>
        </w:numPr>
        <w:shd w:val="clear" w:color="auto" w:fill="FFFFFF"/>
        <w:spacing w:before="100" w:beforeAutospacing="1" w:after="100" w:afterAutospacing="1"/>
        <w:rPr>
          <w:rFonts w:ascii="Roboto" w:hAnsi="Roboto"/>
          <w:color w:val="333333"/>
        </w:rPr>
      </w:pPr>
      <w:r>
        <w:rPr>
          <w:rFonts w:ascii="Roboto" w:hAnsi="Roboto"/>
          <w:color w:val="333333"/>
        </w:rPr>
        <w:t>Effective written and verbal communication skills</w:t>
      </w:r>
    </w:p>
    <w:p w14:paraId="57ADCEAB" w14:textId="77777777" w:rsidR="0067798D" w:rsidRDefault="0067798D" w:rsidP="0067798D">
      <w:pPr>
        <w:pStyle w:val="NormalWeb"/>
        <w:shd w:val="clear" w:color="auto" w:fill="FFFFFF"/>
        <w:spacing w:before="0" w:beforeAutospacing="0" w:after="240" w:afterAutospacing="0"/>
        <w:rPr>
          <w:rFonts w:ascii="Roboto" w:hAnsi="Roboto"/>
          <w:color w:val="333333"/>
        </w:rPr>
      </w:pPr>
      <w:r>
        <w:rPr>
          <w:rStyle w:val="Strong"/>
          <w:rFonts w:ascii="Roboto" w:hAnsi="Roboto"/>
          <w:color w:val="333333"/>
        </w:rPr>
        <w:t>Desired Qualifications:</w:t>
      </w:r>
    </w:p>
    <w:p w14:paraId="41DE5CEC" w14:textId="77777777" w:rsidR="0067798D" w:rsidRDefault="0067798D" w:rsidP="0067798D">
      <w:pPr>
        <w:numPr>
          <w:ilvl w:val="0"/>
          <w:numId w:val="7"/>
        </w:numPr>
        <w:shd w:val="clear" w:color="auto" w:fill="FFFFFF"/>
        <w:spacing w:before="100" w:beforeAutospacing="1" w:after="100" w:afterAutospacing="1"/>
        <w:rPr>
          <w:rFonts w:ascii="Roboto" w:hAnsi="Roboto"/>
          <w:color w:val="333333"/>
        </w:rPr>
      </w:pPr>
      <w:r>
        <w:rPr>
          <w:rFonts w:ascii="Roboto" w:hAnsi="Roboto"/>
          <w:color w:val="333333"/>
        </w:rPr>
        <w:t>Experience teaching online and/or developing online educational materials and course evaluation</w:t>
      </w:r>
    </w:p>
    <w:p w14:paraId="0A9FABAB" w14:textId="77777777" w:rsidR="0067798D" w:rsidRDefault="0067798D" w:rsidP="0067798D">
      <w:pPr>
        <w:numPr>
          <w:ilvl w:val="0"/>
          <w:numId w:val="7"/>
        </w:numPr>
        <w:shd w:val="clear" w:color="auto" w:fill="FFFFFF"/>
        <w:spacing w:before="100" w:beforeAutospacing="1" w:after="100" w:afterAutospacing="1"/>
        <w:rPr>
          <w:rFonts w:ascii="Roboto" w:hAnsi="Roboto"/>
          <w:color w:val="333333"/>
        </w:rPr>
      </w:pPr>
      <w:r>
        <w:rPr>
          <w:rFonts w:ascii="Roboto" w:hAnsi="Roboto"/>
          <w:color w:val="333333"/>
        </w:rPr>
        <w:t>Demonstrated commitment to inclusive teaching, for example, as evidenced by success in meeting the needs of underserved and underrepresented student populations</w:t>
      </w:r>
    </w:p>
    <w:p w14:paraId="2A89821C" w14:textId="77777777" w:rsidR="0067798D" w:rsidRDefault="0067798D" w:rsidP="0067798D">
      <w:pPr>
        <w:numPr>
          <w:ilvl w:val="0"/>
          <w:numId w:val="7"/>
        </w:numPr>
        <w:shd w:val="clear" w:color="auto" w:fill="FFFFFF"/>
        <w:spacing w:before="100" w:beforeAutospacing="1" w:after="100" w:afterAutospacing="1"/>
        <w:rPr>
          <w:rFonts w:ascii="Roboto" w:hAnsi="Roboto"/>
          <w:color w:val="333333"/>
        </w:rPr>
      </w:pPr>
      <w:r>
        <w:rPr>
          <w:rFonts w:ascii="Roboto" w:hAnsi="Roboto"/>
          <w:color w:val="333333"/>
        </w:rPr>
        <w:t>Proficiency with learning management systems such as Canvas</w:t>
      </w:r>
    </w:p>
    <w:p w14:paraId="78512E7B" w14:textId="77777777" w:rsidR="0067798D" w:rsidRDefault="0067798D" w:rsidP="0067798D">
      <w:pPr>
        <w:numPr>
          <w:ilvl w:val="0"/>
          <w:numId w:val="7"/>
        </w:numPr>
        <w:shd w:val="clear" w:color="auto" w:fill="FFFFFF"/>
        <w:spacing w:before="100" w:beforeAutospacing="1" w:after="100" w:afterAutospacing="1"/>
        <w:rPr>
          <w:rFonts w:ascii="Roboto" w:hAnsi="Roboto"/>
          <w:color w:val="333333"/>
        </w:rPr>
      </w:pPr>
      <w:r>
        <w:rPr>
          <w:rFonts w:ascii="Roboto" w:hAnsi="Roboto"/>
          <w:color w:val="333333"/>
        </w:rPr>
        <w:t>Demonstrated success in engaging with the professional planning community and/or practical experience in the planning field</w:t>
      </w:r>
    </w:p>
    <w:p w14:paraId="5D711B5E" w14:textId="77777777" w:rsidR="0067798D" w:rsidRDefault="0067798D" w:rsidP="0067798D">
      <w:pPr>
        <w:numPr>
          <w:ilvl w:val="0"/>
          <w:numId w:val="7"/>
        </w:numPr>
        <w:shd w:val="clear" w:color="auto" w:fill="FFFFFF"/>
        <w:spacing w:before="100" w:beforeAutospacing="1" w:after="100" w:afterAutospacing="1"/>
        <w:rPr>
          <w:rFonts w:ascii="Roboto" w:hAnsi="Roboto"/>
          <w:color w:val="333333"/>
        </w:rPr>
      </w:pPr>
      <w:r>
        <w:rPr>
          <w:rFonts w:ascii="Roboto" w:hAnsi="Roboto"/>
          <w:color w:val="333333"/>
        </w:rPr>
        <w:t>Certification by the American Institute of Certified Planners (AICP)</w:t>
      </w:r>
    </w:p>
    <w:p w14:paraId="50C4289C" w14:textId="77777777" w:rsidR="0067798D" w:rsidRDefault="0067798D" w:rsidP="0067798D">
      <w:pPr>
        <w:pStyle w:val="Heading3"/>
        <w:shd w:val="clear" w:color="auto" w:fill="FFFFFF"/>
        <w:spacing w:before="0" w:beforeAutospacing="0" w:after="0" w:afterAutospacing="0"/>
        <w:rPr>
          <w:rFonts w:ascii="Roboto" w:hAnsi="Roboto"/>
          <w:color w:val="333333"/>
        </w:rPr>
      </w:pPr>
    </w:p>
    <w:p w14:paraId="5733DA8F" w14:textId="021DEAC5"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Application Instructions</w:t>
      </w:r>
    </w:p>
    <w:p w14:paraId="7B5491FD" w14:textId="7B3CEB0C"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To apply, please combine the following materials into a single PDF document and submit them online through Interfolio (</w:t>
      </w:r>
      <w:hyperlink r:id="rId9" w:history="1">
        <w:r w:rsidRPr="00B83EB3">
          <w:rPr>
            <w:rStyle w:val="Hyperlink"/>
            <w:rFonts w:ascii="Roboto" w:hAnsi="Roboto"/>
          </w:rPr>
          <w:t>http://apply.interfolio.com/115310</w:t>
        </w:r>
      </w:hyperlink>
      <w:r>
        <w:rPr>
          <w:rFonts w:ascii="Roboto" w:hAnsi="Roboto"/>
          <w:color w:val="333333"/>
        </w:rPr>
        <w:t>):</w:t>
      </w:r>
    </w:p>
    <w:p w14:paraId="76718248" w14:textId="77777777" w:rsidR="0067798D" w:rsidRDefault="0067798D" w:rsidP="0067798D">
      <w:pPr>
        <w:numPr>
          <w:ilvl w:val="0"/>
          <w:numId w:val="8"/>
        </w:numPr>
        <w:shd w:val="clear" w:color="auto" w:fill="FFFFFF"/>
        <w:spacing w:before="100" w:beforeAutospacing="1" w:after="100" w:afterAutospacing="1"/>
        <w:rPr>
          <w:rFonts w:ascii="Roboto" w:hAnsi="Roboto"/>
          <w:color w:val="333333"/>
        </w:rPr>
      </w:pPr>
      <w:r>
        <w:rPr>
          <w:rFonts w:ascii="Roboto" w:hAnsi="Roboto"/>
          <w:color w:val="333333"/>
        </w:rPr>
        <w:t>cover letter explaining candidate’s professional experience, interest in, and fit with the position</w:t>
      </w:r>
    </w:p>
    <w:p w14:paraId="7B9FE93B" w14:textId="77777777" w:rsidR="0067798D" w:rsidRDefault="0067798D" w:rsidP="0067798D">
      <w:pPr>
        <w:numPr>
          <w:ilvl w:val="0"/>
          <w:numId w:val="8"/>
        </w:numPr>
        <w:shd w:val="clear" w:color="auto" w:fill="FFFFFF"/>
        <w:spacing w:before="100" w:beforeAutospacing="1" w:after="100" w:afterAutospacing="1"/>
        <w:rPr>
          <w:rFonts w:ascii="Roboto" w:hAnsi="Roboto"/>
          <w:color w:val="333333"/>
        </w:rPr>
      </w:pPr>
      <w:r>
        <w:rPr>
          <w:rFonts w:ascii="Roboto" w:hAnsi="Roboto"/>
          <w:color w:val="333333"/>
        </w:rPr>
        <w:t>comprehensive curriculum vitae that includes a complete publication record</w:t>
      </w:r>
    </w:p>
    <w:p w14:paraId="40C37DFC" w14:textId="77777777" w:rsidR="0067798D" w:rsidRDefault="0067798D" w:rsidP="0067798D">
      <w:pPr>
        <w:numPr>
          <w:ilvl w:val="0"/>
          <w:numId w:val="8"/>
        </w:numPr>
        <w:shd w:val="clear" w:color="auto" w:fill="FFFFFF"/>
        <w:spacing w:before="100" w:beforeAutospacing="1" w:after="100" w:afterAutospacing="1"/>
        <w:rPr>
          <w:rFonts w:ascii="Roboto" w:hAnsi="Roboto"/>
          <w:color w:val="333333"/>
        </w:rPr>
      </w:pPr>
      <w:r>
        <w:rPr>
          <w:rFonts w:ascii="Roboto" w:hAnsi="Roboto"/>
          <w:color w:val="333333"/>
        </w:rPr>
        <w:t>a statement addressing how your past and/or potential contributions to diversity and inclusion will advance ASU’s commitment to inclusive excellence (not to exceed one page)</w:t>
      </w:r>
    </w:p>
    <w:p w14:paraId="26C508A3" w14:textId="77777777" w:rsidR="0067798D" w:rsidRDefault="0067798D" w:rsidP="0067798D">
      <w:pPr>
        <w:numPr>
          <w:ilvl w:val="0"/>
          <w:numId w:val="8"/>
        </w:numPr>
        <w:shd w:val="clear" w:color="auto" w:fill="FFFFFF"/>
        <w:spacing w:before="100" w:beforeAutospacing="1" w:after="100" w:afterAutospacing="1"/>
        <w:rPr>
          <w:rFonts w:ascii="Roboto" w:hAnsi="Roboto"/>
          <w:color w:val="333333"/>
        </w:rPr>
      </w:pPr>
      <w:r>
        <w:rPr>
          <w:rFonts w:ascii="Roboto" w:hAnsi="Roboto"/>
          <w:color w:val="333333"/>
        </w:rPr>
        <w:t>contact information (including email addresses and phone number) of three references</w:t>
      </w:r>
    </w:p>
    <w:p w14:paraId="5B5B1053" w14:textId="08D9D6E9"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 xml:space="preserve">This is a paperless search; only materials submitted electronically as described above will be considered. Questions related to the search may be addressed to Professor Meagan Ehlenz, Search Committee Chair, at </w:t>
      </w:r>
      <w:hyperlink r:id="rId10" w:history="1">
        <w:r w:rsidRPr="00B83EB3">
          <w:rPr>
            <w:rStyle w:val="Hyperlink"/>
            <w:rFonts w:ascii="Roboto" w:hAnsi="Roboto"/>
          </w:rPr>
          <w:t>meagan.ehlenz@asu.edu</w:t>
        </w:r>
      </w:hyperlink>
      <w:r>
        <w:rPr>
          <w:rFonts w:ascii="Roboto" w:hAnsi="Roboto"/>
          <w:color w:val="333333"/>
        </w:rPr>
        <w:t>. </w:t>
      </w:r>
    </w:p>
    <w:p w14:paraId="4F8E19B1" w14:textId="77777777" w:rsidR="0067798D" w:rsidRDefault="0067798D" w:rsidP="0067798D">
      <w:pPr>
        <w:pStyle w:val="NormalWeb"/>
        <w:shd w:val="clear" w:color="auto" w:fill="FFFFFF"/>
        <w:spacing w:before="0" w:beforeAutospacing="0" w:after="240" w:afterAutospacing="0"/>
        <w:rPr>
          <w:rFonts w:ascii="Roboto" w:hAnsi="Roboto"/>
          <w:color w:val="333333"/>
        </w:rPr>
      </w:pPr>
      <w:r>
        <w:rPr>
          <w:rFonts w:ascii="Roboto" w:hAnsi="Roboto"/>
          <w:color w:val="333333"/>
        </w:rPr>
        <w:t>The College values our cultural and intellectual diversity, and continually strives to foster a welcoming and inclusive environment. We are especially interested in applicants who can strengthen the diversity of the academic community.</w:t>
      </w:r>
    </w:p>
    <w:p w14:paraId="197C7777" w14:textId="2DA01F6F" w:rsidR="0067798D" w:rsidRDefault="0067798D" w:rsidP="0067798D">
      <w:pPr>
        <w:shd w:val="clear" w:color="auto" w:fill="FFFFFF"/>
        <w:rPr>
          <w:rFonts w:ascii="Roboto" w:hAnsi="Roboto"/>
          <w:color w:val="333333"/>
        </w:rPr>
      </w:pPr>
      <w:r>
        <w:rPr>
          <w:rFonts w:ascii="Roboto" w:hAnsi="Roboto"/>
          <w:color w:val="333333"/>
        </w:rPr>
        <w:fldChar w:fldCharType="begin"/>
      </w:r>
      <w:r>
        <w:rPr>
          <w:rFonts w:ascii="Roboto" w:hAnsi="Roboto"/>
          <w:color w:val="333333"/>
        </w:rPr>
        <w:instrText xml:space="preserve"> INCLUDEPICTURE "https://s3.amazonaws.com/ByC_logo_prod/unit-9635.png" \* MERGEFORMATINET </w:instrText>
      </w:r>
      <w:r>
        <w:rPr>
          <w:rFonts w:ascii="Roboto" w:hAnsi="Roboto"/>
          <w:color w:val="333333"/>
        </w:rPr>
        <w:fldChar w:fldCharType="separate"/>
      </w:r>
      <w:r>
        <w:rPr>
          <w:rFonts w:ascii="Roboto" w:hAnsi="Roboto"/>
          <w:noProof/>
          <w:color w:val="333333"/>
        </w:rPr>
        <w:drawing>
          <wp:inline distT="0" distB="0" distL="0" distR="0" wp14:anchorId="74283BA9" wp14:editId="77770FA5">
            <wp:extent cx="3813175" cy="1050290"/>
            <wp:effectExtent l="0" t="0" r="0" b="0"/>
            <wp:docPr id="3" name="Picture 3" descr="instit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1050290"/>
                    </a:xfrm>
                    <a:prstGeom prst="rect">
                      <a:avLst/>
                    </a:prstGeom>
                    <a:noFill/>
                    <a:ln>
                      <a:noFill/>
                    </a:ln>
                  </pic:spPr>
                </pic:pic>
              </a:graphicData>
            </a:graphic>
          </wp:inline>
        </w:drawing>
      </w:r>
      <w:r>
        <w:rPr>
          <w:rFonts w:ascii="Roboto" w:hAnsi="Roboto"/>
          <w:color w:val="333333"/>
        </w:rPr>
        <w:fldChar w:fldCharType="end"/>
      </w:r>
    </w:p>
    <w:p w14:paraId="530BF76A" w14:textId="77777777" w:rsidR="0067798D" w:rsidRDefault="0067798D" w:rsidP="0067798D">
      <w:pPr>
        <w:pStyle w:val="Heading3"/>
        <w:shd w:val="clear" w:color="auto" w:fill="FFFFFF"/>
        <w:spacing w:before="0" w:beforeAutospacing="0" w:after="0" w:afterAutospacing="0"/>
        <w:rPr>
          <w:rFonts w:ascii="Roboto" w:hAnsi="Roboto"/>
          <w:color w:val="333333"/>
        </w:rPr>
      </w:pPr>
    </w:p>
    <w:p w14:paraId="56FFD3BD" w14:textId="3E51613B" w:rsidR="0067798D" w:rsidRDefault="0067798D" w:rsidP="0067798D">
      <w:pPr>
        <w:pStyle w:val="Heading3"/>
        <w:shd w:val="clear" w:color="auto" w:fill="FFFFFF"/>
        <w:spacing w:before="0" w:beforeAutospacing="0" w:after="0" w:afterAutospacing="0"/>
        <w:rPr>
          <w:rFonts w:ascii="Roboto" w:hAnsi="Roboto"/>
          <w:color w:val="333333"/>
        </w:rPr>
      </w:pPr>
      <w:r>
        <w:rPr>
          <w:rFonts w:ascii="Roboto" w:hAnsi="Roboto"/>
          <w:color w:val="333333"/>
        </w:rPr>
        <w:t>Application Process</w:t>
      </w:r>
    </w:p>
    <w:p w14:paraId="2F6AECC0" w14:textId="77777777" w:rsidR="0067798D" w:rsidRDefault="0067798D" w:rsidP="0067798D">
      <w:pPr>
        <w:shd w:val="clear" w:color="auto" w:fill="FFFFFF"/>
        <w:rPr>
          <w:rFonts w:ascii="Roboto" w:hAnsi="Roboto"/>
          <w:color w:val="333333"/>
        </w:rPr>
      </w:pPr>
      <w:r>
        <w:rPr>
          <w:rFonts w:ascii="Roboto" w:hAnsi="Roboto"/>
          <w:color w:val="333333"/>
        </w:rPr>
        <w:t>This institution is using Interfolio's Faculty Search to conduct this search. Applicants to this position receive a free Dossier account and can send all application materials, including confidential letters of recommendation, free of charge.</w:t>
      </w:r>
    </w:p>
    <w:p w14:paraId="34095B97" w14:textId="77777777" w:rsidR="0067798D" w:rsidRDefault="00000000" w:rsidP="0067798D">
      <w:pPr>
        <w:shd w:val="clear" w:color="auto" w:fill="FFFFFF"/>
        <w:rPr>
          <w:rFonts w:ascii="Roboto" w:hAnsi="Roboto"/>
          <w:color w:val="333333"/>
        </w:rPr>
      </w:pPr>
      <w:hyperlink r:id="rId12" w:tgtFrame="_self" w:history="1">
        <w:r w:rsidR="0067798D">
          <w:rPr>
            <w:rStyle w:val="Hyperlink"/>
            <w:rFonts w:ascii="Roboto" w:hAnsi="Roboto"/>
            <w:color w:val="FFFFFF"/>
            <w:bdr w:val="single" w:sz="12" w:space="4" w:color="2577A6" w:frame="1"/>
            <w:shd w:val="clear" w:color="auto" w:fill="2577A6"/>
          </w:rPr>
          <w:t>Apply Now</w:t>
        </w:r>
      </w:hyperlink>
    </w:p>
    <w:p w14:paraId="660B8186" w14:textId="77777777" w:rsidR="0067798D" w:rsidRDefault="0067798D" w:rsidP="0067798D">
      <w:pPr>
        <w:shd w:val="clear" w:color="auto" w:fill="FFFFFF"/>
        <w:rPr>
          <w:rFonts w:ascii="Roboto" w:hAnsi="Roboto"/>
          <w:color w:val="5C5C5C"/>
        </w:rPr>
      </w:pPr>
      <w:r>
        <w:rPr>
          <w:rFonts w:ascii="Roboto" w:hAnsi="Roboto"/>
          <w:color w:val="5C5C5C"/>
        </w:rPr>
        <w:t>Powered by</w:t>
      </w:r>
    </w:p>
    <w:p w14:paraId="6274F16E" w14:textId="059FCBB5" w:rsidR="0067798D" w:rsidRDefault="00000000" w:rsidP="0067798D">
      <w:pPr>
        <w:shd w:val="clear" w:color="auto" w:fill="FFFFFF"/>
        <w:rPr>
          <w:rFonts w:ascii="Roboto" w:hAnsi="Roboto"/>
          <w:color w:val="333333"/>
        </w:rPr>
      </w:pPr>
      <w:hyperlink r:id="rId13" w:tgtFrame="_blank" w:history="1">
        <w:r w:rsidR="0067798D">
          <w:rPr>
            <w:rFonts w:ascii="inherit" w:hAnsi="inherit"/>
            <w:color w:val="2577A6"/>
          </w:rPr>
          <w:fldChar w:fldCharType="begin"/>
        </w:r>
        <w:r w:rsidR="0067798D">
          <w:rPr>
            <w:rFonts w:ascii="inherit" w:hAnsi="inherit"/>
            <w:color w:val="2577A6"/>
          </w:rPr>
          <w:instrText xml:space="preserve"> INCLUDEPICTURE "https://d3nh312v09acg2.cloudfront.net/public/images/intf-logo-horizontal_25x25_with_text.png" \* MERGEFORMATINET </w:instrText>
        </w:r>
        <w:r w:rsidR="0067798D">
          <w:rPr>
            <w:rFonts w:ascii="inherit" w:hAnsi="inherit"/>
            <w:color w:val="2577A6"/>
          </w:rPr>
          <w:fldChar w:fldCharType="separate"/>
        </w:r>
        <w:r w:rsidR="0067798D">
          <w:rPr>
            <w:rFonts w:ascii="inherit" w:hAnsi="inherit"/>
            <w:noProof/>
            <w:color w:val="2577A6"/>
          </w:rPr>
          <w:drawing>
            <wp:inline distT="0" distB="0" distL="0" distR="0" wp14:anchorId="4685ADEB" wp14:editId="0987D89E">
              <wp:extent cx="1332865" cy="321310"/>
              <wp:effectExtent l="0" t="0" r="635" b="0"/>
              <wp:docPr id="2" name="Picture 2" descr="Interfoli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foli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865" cy="321310"/>
                      </a:xfrm>
                      <a:prstGeom prst="rect">
                        <a:avLst/>
                      </a:prstGeom>
                      <a:noFill/>
                      <a:ln>
                        <a:noFill/>
                      </a:ln>
                    </pic:spPr>
                  </pic:pic>
                </a:graphicData>
              </a:graphic>
            </wp:inline>
          </w:drawing>
        </w:r>
        <w:r w:rsidR="0067798D">
          <w:rPr>
            <w:rFonts w:ascii="inherit" w:hAnsi="inherit"/>
            <w:color w:val="2577A6"/>
          </w:rPr>
          <w:fldChar w:fldCharType="end"/>
        </w:r>
        <w:r w:rsidR="0067798D">
          <w:rPr>
            <w:rStyle w:val="sr-only"/>
            <w:rFonts w:ascii="Roboto" w:hAnsi="Roboto"/>
            <w:color w:val="2577A6"/>
            <w:bdr w:val="none" w:sz="0" w:space="0" w:color="auto" w:frame="1"/>
          </w:rPr>
          <w:t>Opens in new window</w:t>
        </w:r>
      </w:hyperlink>
    </w:p>
    <w:p w14:paraId="5E56A2DD" w14:textId="3CB2D665" w:rsidR="0067798D" w:rsidRDefault="0067798D" w:rsidP="0067798D">
      <w:pPr>
        <w:shd w:val="clear" w:color="auto" w:fill="FFFFFF"/>
        <w:rPr>
          <w:rFonts w:ascii="Roboto" w:hAnsi="Roboto"/>
          <w:color w:val="333333"/>
        </w:rPr>
      </w:pPr>
    </w:p>
    <w:p w14:paraId="33D7BFED" w14:textId="77777777" w:rsidR="0067798D" w:rsidRDefault="0067798D" w:rsidP="0067798D">
      <w:pPr>
        <w:shd w:val="clear" w:color="auto" w:fill="FFFFFF"/>
        <w:rPr>
          <w:rFonts w:ascii="Roboto" w:hAnsi="Roboto"/>
          <w:color w:val="333333"/>
        </w:rPr>
      </w:pPr>
    </w:p>
    <w:p w14:paraId="3B5EFD8D" w14:textId="0D1F7554" w:rsidR="0067798D" w:rsidRDefault="0067798D" w:rsidP="0067798D">
      <w:pPr>
        <w:pStyle w:val="Heading3"/>
        <w:shd w:val="clear" w:color="auto" w:fill="F5F5F5"/>
        <w:spacing w:before="0" w:beforeAutospacing="0" w:after="0" w:afterAutospacing="0"/>
        <w:rPr>
          <w:rFonts w:ascii="Roboto" w:hAnsi="Roboto"/>
          <w:color w:val="333333"/>
        </w:rPr>
      </w:pPr>
      <w:r>
        <w:rPr>
          <w:rFonts w:ascii="Roboto" w:hAnsi="Roboto"/>
          <w:color w:val="333333"/>
        </w:rPr>
        <w:t>Equal Employment Opportunity Statement</w:t>
      </w:r>
    </w:p>
    <w:p w14:paraId="4631D5FA" w14:textId="77777777" w:rsidR="0067798D" w:rsidRDefault="0067798D" w:rsidP="0067798D">
      <w:pPr>
        <w:pStyle w:val="NormalWeb"/>
        <w:shd w:val="clear" w:color="auto" w:fill="F5F5F5"/>
        <w:spacing w:before="0" w:beforeAutospacing="0" w:after="240" w:afterAutospacing="0"/>
        <w:rPr>
          <w:rFonts w:ascii="Roboto" w:hAnsi="Roboto"/>
          <w:color w:val="333333"/>
        </w:rPr>
      </w:pPr>
      <w:r>
        <w:rPr>
          <w:rFonts w:ascii="Roboto" w:hAnsi="Roboto"/>
          <w:color w:val="333333"/>
        </w:rPr>
        <w:t xml:space="preserve">A background check is required for employment. Arizona State University is a VEVRAA Federal Contractor and an Equal Opportunity/Affirmative Action Employer. All qualified applicants will receive consideration for employment without regard to race, color, religion, sex, sexual orientation, gender identity, national origin, disability, protected </w:t>
      </w:r>
      <w:r>
        <w:rPr>
          <w:rFonts w:ascii="Roboto" w:hAnsi="Roboto"/>
          <w:color w:val="333333"/>
        </w:rPr>
        <w:lastRenderedPageBreak/>
        <w:t>veteran status, or any other basis protected by law.</w:t>
      </w:r>
      <w:r>
        <w:rPr>
          <w:rFonts w:ascii="Roboto" w:hAnsi="Roboto"/>
          <w:color w:val="333333"/>
        </w:rPr>
        <w:br/>
      </w:r>
      <w:r>
        <w:rPr>
          <w:rFonts w:ascii="Roboto" w:hAnsi="Roboto"/>
          <w:color w:val="333333"/>
        </w:rPr>
        <w:br/>
        <w:t>(See </w:t>
      </w:r>
      <w:hyperlink r:id="rId15" w:tgtFrame="_blank" w:history="1">
        <w:r>
          <w:rPr>
            <w:rStyle w:val="Hyperlink"/>
            <w:rFonts w:ascii="inherit" w:hAnsi="inherit"/>
            <w:color w:val="2577A6"/>
          </w:rPr>
          <w:t>https://www.asu.edu/aad/manuals/acd/acd401.html</w:t>
        </w:r>
      </w:hyperlink>
      <w:r>
        <w:rPr>
          <w:rFonts w:ascii="Roboto" w:hAnsi="Roboto"/>
          <w:color w:val="333333"/>
        </w:rPr>
        <w:t> and </w:t>
      </w:r>
      <w:hyperlink r:id="rId16" w:tgtFrame="_blank" w:history="1">
        <w:r>
          <w:rPr>
            <w:rStyle w:val="Hyperlink"/>
            <w:rFonts w:ascii="inherit" w:hAnsi="inherit"/>
            <w:color w:val="2577A6"/>
          </w:rPr>
          <w:t>https://www.asu.edu/titleIX/</w:t>
        </w:r>
      </w:hyperlink>
      <w:r>
        <w:rPr>
          <w:rFonts w:ascii="Roboto" w:hAnsi="Roboto"/>
          <w:color w:val="333333"/>
        </w:rPr>
        <w:t>.)</w:t>
      </w:r>
    </w:p>
    <w:p w14:paraId="00EAA3CD" w14:textId="77777777" w:rsidR="0067798D" w:rsidRDefault="0067798D" w:rsidP="0067798D">
      <w:pPr>
        <w:pStyle w:val="NormalWeb"/>
        <w:shd w:val="clear" w:color="auto" w:fill="F5F5F5"/>
        <w:spacing w:before="0" w:beforeAutospacing="0" w:after="240" w:afterAutospacing="0"/>
        <w:rPr>
          <w:rFonts w:ascii="Roboto" w:hAnsi="Roboto"/>
          <w:color w:val="333333"/>
        </w:rPr>
      </w:pPr>
      <w:r>
        <w:rPr>
          <w:rFonts w:ascii="Roboto" w:hAnsi="Roboto"/>
          <w:color w:val="333333"/>
        </w:rPr>
        <w:t>In compliance with federal law, ASU prepares an annual report on campus security and fire safety programs and resources.  ASU’s Annual Security and Fire Safety Report is available online at </w:t>
      </w:r>
      <w:hyperlink r:id="rId17" w:history="1">
        <w:r>
          <w:rPr>
            <w:rStyle w:val="Hyperlink"/>
            <w:rFonts w:ascii="inherit" w:hAnsi="inherit"/>
            <w:color w:val="2577A6"/>
          </w:rPr>
          <w:t>https://www.asu.edu/police/PDFs/ASU-Clery-Report.pdf</w:t>
        </w:r>
      </w:hyperlink>
      <w:r>
        <w:rPr>
          <w:rFonts w:ascii="Roboto" w:hAnsi="Roboto"/>
          <w:color w:val="333333"/>
        </w:rPr>
        <w:t>  You may request a hard copy of the report by contacting the ASU Police Department at 480-965-3456.</w:t>
      </w:r>
    </w:p>
    <w:p w14:paraId="449AA9FE" w14:textId="77777777" w:rsidR="0067798D" w:rsidRDefault="0067798D" w:rsidP="0067798D">
      <w:pPr>
        <w:pStyle w:val="NormalWeb"/>
        <w:shd w:val="clear" w:color="auto" w:fill="F5F5F5"/>
        <w:spacing w:before="0" w:beforeAutospacing="0" w:after="240" w:afterAutospacing="0"/>
        <w:rPr>
          <w:rFonts w:ascii="Roboto" w:hAnsi="Roboto"/>
          <w:color w:val="333333"/>
        </w:rPr>
      </w:pPr>
      <w:r>
        <w:rPr>
          <w:rStyle w:val="Strong"/>
          <w:rFonts w:ascii="Roboto" w:hAnsi="Roboto"/>
          <w:color w:val="333333"/>
        </w:rPr>
        <w:t>COVID-19 Vaccination </w:t>
      </w:r>
      <w:r>
        <w:rPr>
          <w:rFonts w:ascii="Roboto" w:hAnsi="Roboto"/>
          <w:color w:val="333333"/>
        </w:rPr>
        <w:t>- Arizona State University is a federal contractor and subject to federal regulations which may require you to produce a record of a COVID-19 vaccination. For questions about medical or religious accommodations, please </w:t>
      </w:r>
      <w:hyperlink r:id="rId18" w:tgtFrame="_blank" w:history="1">
        <w:r>
          <w:rPr>
            <w:rStyle w:val="Hyperlink"/>
            <w:rFonts w:ascii="inherit" w:hAnsi="inherit"/>
            <w:color w:val="2577A6"/>
          </w:rPr>
          <w:t>visit the Office of Diversity, Equity and Inclusion’s webpage</w:t>
        </w:r>
      </w:hyperlink>
      <w:r>
        <w:rPr>
          <w:rFonts w:ascii="Roboto" w:hAnsi="Roboto"/>
          <w:color w:val="333333"/>
        </w:rPr>
        <w:t>.</w:t>
      </w:r>
    </w:p>
    <w:p w14:paraId="7F8E6F77" w14:textId="0F721DA3" w:rsidR="0067798D" w:rsidRPr="0067798D" w:rsidRDefault="0067798D" w:rsidP="0067798D">
      <w:pPr>
        <w:rPr>
          <w:rFonts w:ascii="Times New Roman" w:eastAsia="Times New Roman" w:hAnsi="Times New Roman" w:cs="Times New Roman"/>
        </w:rPr>
      </w:pPr>
    </w:p>
    <w:p w14:paraId="165714E1" w14:textId="77777777" w:rsidR="0067798D" w:rsidRPr="0067798D" w:rsidRDefault="0067798D" w:rsidP="0067798D">
      <w:pPr>
        <w:shd w:val="clear" w:color="auto" w:fill="FFFFFF"/>
        <w:rPr>
          <w:rFonts w:ascii="Roboto" w:eastAsia="Times New Roman" w:hAnsi="Roboto" w:cs="Times New Roman"/>
          <w:color w:val="333333"/>
        </w:rPr>
      </w:pPr>
    </w:p>
    <w:p w14:paraId="0A226FBA" w14:textId="77777777" w:rsidR="001658FC" w:rsidRDefault="001658FC"/>
    <w:sectPr w:rsidR="0016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0EF1"/>
    <w:multiLevelType w:val="multilevel"/>
    <w:tmpl w:val="E5D48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37E31"/>
    <w:multiLevelType w:val="multilevel"/>
    <w:tmpl w:val="BE08B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F45D0"/>
    <w:multiLevelType w:val="multilevel"/>
    <w:tmpl w:val="D96A6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D3DDB"/>
    <w:multiLevelType w:val="multilevel"/>
    <w:tmpl w:val="74C8B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070FB"/>
    <w:multiLevelType w:val="multilevel"/>
    <w:tmpl w:val="42841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C09B0"/>
    <w:multiLevelType w:val="multilevel"/>
    <w:tmpl w:val="A7EC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30026"/>
    <w:multiLevelType w:val="multilevel"/>
    <w:tmpl w:val="9D0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8E6E19"/>
    <w:multiLevelType w:val="multilevel"/>
    <w:tmpl w:val="F4249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872681">
    <w:abstractNumId w:val="2"/>
  </w:num>
  <w:num w:numId="2" w16cid:durableId="1689477309">
    <w:abstractNumId w:val="3"/>
  </w:num>
  <w:num w:numId="3" w16cid:durableId="1965962623">
    <w:abstractNumId w:val="4"/>
  </w:num>
  <w:num w:numId="4" w16cid:durableId="37635070">
    <w:abstractNumId w:val="5"/>
  </w:num>
  <w:num w:numId="5" w16cid:durableId="982928879">
    <w:abstractNumId w:val="7"/>
  </w:num>
  <w:num w:numId="6" w16cid:durableId="355934121">
    <w:abstractNumId w:val="1"/>
  </w:num>
  <w:num w:numId="7" w16cid:durableId="1137063661">
    <w:abstractNumId w:val="0"/>
  </w:num>
  <w:num w:numId="8" w16cid:durableId="1425152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8D"/>
    <w:rsid w:val="00011EDB"/>
    <w:rsid w:val="001658FC"/>
    <w:rsid w:val="0067798D"/>
    <w:rsid w:val="00B83EB3"/>
    <w:rsid w:val="00D57C87"/>
    <w:rsid w:val="00E221A5"/>
    <w:rsid w:val="00E9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96C4"/>
  <w15:chartTrackingRefBased/>
  <w15:docId w15:val="{5A38DE8E-D575-9B4C-8CC7-52ACA5B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9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79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779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79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7798D"/>
    <w:rPr>
      <w:color w:val="0000FF"/>
      <w:u w:val="single"/>
    </w:rPr>
  </w:style>
  <w:style w:type="character" w:styleId="Strong">
    <w:name w:val="Strong"/>
    <w:basedOn w:val="DefaultParagraphFont"/>
    <w:uiPriority w:val="22"/>
    <w:qFormat/>
    <w:rsid w:val="0067798D"/>
    <w:rPr>
      <w:b/>
      <w:bCs/>
    </w:rPr>
  </w:style>
  <w:style w:type="character" w:customStyle="1" w:styleId="Heading1Char">
    <w:name w:val="Heading 1 Char"/>
    <w:basedOn w:val="DefaultParagraphFont"/>
    <w:link w:val="Heading1"/>
    <w:uiPriority w:val="9"/>
    <w:rsid w:val="006779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7798D"/>
    <w:rPr>
      <w:rFonts w:asciiTheme="majorHAnsi" w:eastAsiaTheme="majorEastAsia" w:hAnsiTheme="majorHAnsi" w:cstheme="majorBidi"/>
      <w:color w:val="2F5496" w:themeColor="accent1" w:themeShade="BF"/>
      <w:sz w:val="26"/>
      <w:szCs w:val="26"/>
    </w:rPr>
  </w:style>
  <w:style w:type="paragraph" w:customStyle="1" w:styleId="ng-binding">
    <w:name w:val="ng-binding"/>
    <w:basedOn w:val="Normal"/>
    <w:rsid w:val="0067798D"/>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67798D"/>
  </w:style>
  <w:style w:type="character" w:styleId="UnresolvedMention">
    <w:name w:val="Unresolved Mention"/>
    <w:basedOn w:val="DefaultParagraphFont"/>
    <w:uiPriority w:val="99"/>
    <w:semiHidden/>
    <w:unhideWhenUsed/>
    <w:rsid w:val="00B8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008046">
      <w:bodyDiv w:val="1"/>
      <w:marLeft w:val="0"/>
      <w:marRight w:val="0"/>
      <w:marTop w:val="0"/>
      <w:marBottom w:val="0"/>
      <w:divBdr>
        <w:top w:val="none" w:sz="0" w:space="0" w:color="auto"/>
        <w:left w:val="none" w:sz="0" w:space="0" w:color="auto"/>
        <w:bottom w:val="none" w:sz="0" w:space="0" w:color="auto"/>
        <w:right w:val="none" w:sz="0" w:space="0" w:color="auto"/>
      </w:divBdr>
      <w:divsChild>
        <w:div w:id="1418357917">
          <w:marLeft w:val="0"/>
          <w:marRight w:val="0"/>
          <w:marTop w:val="0"/>
          <w:marBottom w:val="0"/>
          <w:divBdr>
            <w:top w:val="none" w:sz="0" w:space="0" w:color="auto"/>
            <w:left w:val="none" w:sz="0" w:space="0" w:color="auto"/>
            <w:bottom w:val="none" w:sz="0" w:space="0" w:color="auto"/>
            <w:right w:val="none" w:sz="0" w:space="0" w:color="auto"/>
          </w:divBdr>
        </w:div>
        <w:div w:id="1997569282">
          <w:marLeft w:val="-225"/>
          <w:marRight w:val="-225"/>
          <w:marTop w:val="0"/>
          <w:marBottom w:val="300"/>
          <w:divBdr>
            <w:top w:val="none" w:sz="0" w:space="0" w:color="auto"/>
            <w:left w:val="none" w:sz="0" w:space="0" w:color="auto"/>
            <w:bottom w:val="none" w:sz="0" w:space="0" w:color="auto"/>
            <w:right w:val="none" w:sz="0" w:space="0" w:color="auto"/>
          </w:divBdr>
          <w:divsChild>
            <w:div w:id="826631751">
              <w:marLeft w:val="0"/>
              <w:marRight w:val="0"/>
              <w:marTop w:val="0"/>
              <w:marBottom w:val="0"/>
              <w:divBdr>
                <w:top w:val="none" w:sz="0" w:space="0" w:color="auto"/>
                <w:left w:val="none" w:sz="0" w:space="0" w:color="auto"/>
                <w:bottom w:val="none" w:sz="0" w:space="0" w:color="auto"/>
                <w:right w:val="none" w:sz="0" w:space="0" w:color="auto"/>
              </w:divBdr>
              <w:divsChild>
                <w:div w:id="207227780">
                  <w:marLeft w:val="-225"/>
                  <w:marRight w:val="-225"/>
                  <w:marTop w:val="0"/>
                  <w:marBottom w:val="300"/>
                  <w:divBdr>
                    <w:top w:val="none" w:sz="0" w:space="0" w:color="auto"/>
                    <w:left w:val="none" w:sz="0" w:space="0" w:color="auto"/>
                    <w:bottom w:val="none" w:sz="0" w:space="0" w:color="auto"/>
                    <w:right w:val="none" w:sz="0" w:space="0" w:color="auto"/>
                  </w:divBdr>
                  <w:divsChild>
                    <w:div w:id="1735200469">
                      <w:marLeft w:val="0"/>
                      <w:marRight w:val="0"/>
                      <w:marTop w:val="0"/>
                      <w:marBottom w:val="0"/>
                      <w:divBdr>
                        <w:top w:val="none" w:sz="0" w:space="0" w:color="auto"/>
                        <w:left w:val="none" w:sz="0" w:space="0" w:color="auto"/>
                        <w:bottom w:val="none" w:sz="0" w:space="0" w:color="auto"/>
                        <w:right w:val="none" w:sz="0" w:space="0" w:color="auto"/>
                      </w:divBdr>
                    </w:div>
                  </w:divsChild>
                </w:div>
                <w:div w:id="867570119">
                  <w:marLeft w:val="-225"/>
                  <w:marRight w:val="-225"/>
                  <w:marTop w:val="0"/>
                  <w:marBottom w:val="300"/>
                  <w:divBdr>
                    <w:top w:val="none" w:sz="0" w:space="0" w:color="auto"/>
                    <w:left w:val="none" w:sz="0" w:space="0" w:color="auto"/>
                    <w:bottom w:val="none" w:sz="0" w:space="0" w:color="auto"/>
                    <w:right w:val="none" w:sz="0" w:space="0" w:color="auto"/>
                  </w:divBdr>
                  <w:divsChild>
                    <w:div w:id="1352495247">
                      <w:marLeft w:val="0"/>
                      <w:marRight w:val="0"/>
                      <w:marTop w:val="0"/>
                      <w:marBottom w:val="0"/>
                      <w:divBdr>
                        <w:top w:val="none" w:sz="0" w:space="0" w:color="auto"/>
                        <w:left w:val="none" w:sz="0" w:space="0" w:color="auto"/>
                        <w:bottom w:val="none" w:sz="0" w:space="0" w:color="auto"/>
                        <w:right w:val="none" w:sz="0" w:space="0" w:color="auto"/>
                      </w:divBdr>
                      <w:divsChild>
                        <w:div w:id="1235698821">
                          <w:marLeft w:val="0"/>
                          <w:marRight w:val="0"/>
                          <w:marTop w:val="0"/>
                          <w:marBottom w:val="0"/>
                          <w:divBdr>
                            <w:top w:val="none" w:sz="0" w:space="0" w:color="auto"/>
                            <w:left w:val="none" w:sz="0" w:space="0" w:color="auto"/>
                            <w:bottom w:val="none" w:sz="0" w:space="0" w:color="auto"/>
                            <w:right w:val="none" w:sz="0" w:space="0" w:color="auto"/>
                          </w:divBdr>
                        </w:div>
                      </w:divsChild>
                    </w:div>
                    <w:div w:id="922956720">
                      <w:marLeft w:val="0"/>
                      <w:marRight w:val="0"/>
                      <w:marTop w:val="0"/>
                      <w:marBottom w:val="0"/>
                      <w:divBdr>
                        <w:top w:val="none" w:sz="0" w:space="0" w:color="auto"/>
                        <w:left w:val="none" w:sz="0" w:space="0" w:color="auto"/>
                        <w:bottom w:val="none" w:sz="0" w:space="0" w:color="auto"/>
                        <w:right w:val="none" w:sz="0" w:space="0" w:color="auto"/>
                      </w:divBdr>
                    </w:div>
                    <w:div w:id="771626100">
                      <w:marLeft w:val="0"/>
                      <w:marRight w:val="0"/>
                      <w:marTop w:val="0"/>
                      <w:marBottom w:val="0"/>
                      <w:divBdr>
                        <w:top w:val="none" w:sz="0" w:space="0" w:color="auto"/>
                        <w:left w:val="none" w:sz="0" w:space="0" w:color="auto"/>
                        <w:bottom w:val="none" w:sz="0" w:space="0" w:color="auto"/>
                        <w:right w:val="none" w:sz="0" w:space="0" w:color="auto"/>
                      </w:divBdr>
                      <w:divsChild>
                        <w:div w:id="1010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753">
                  <w:marLeft w:val="-225"/>
                  <w:marRight w:val="-225"/>
                  <w:marTop w:val="0"/>
                  <w:marBottom w:val="300"/>
                  <w:divBdr>
                    <w:top w:val="none" w:sz="0" w:space="0" w:color="auto"/>
                    <w:left w:val="none" w:sz="0" w:space="0" w:color="auto"/>
                    <w:bottom w:val="none" w:sz="0" w:space="0" w:color="auto"/>
                    <w:right w:val="none" w:sz="0" w:space="0" w:color="auto"/>
                  </w:divBdr>
                  <w:divsChild>
                    <w:div w:id="2068601987">
                      <w:marLeft w:val="0"/>
                      <w:marRight w:val="0"/>
                      <w:marTop w:val="0"/>
                      <w:marBottom w:val="0"/>
                      <w:divBdr>
                        <w:top w:val="none" w:sz="0" w:space="0" w:color="auto"/>
                        <w:left w:val="none" w:sz="0" w:space="0" w:color="auto"/>
                        <w:bottom w:val="none" w:sz="0" w:space="0" w:color="auto"/>
                        <w:right w:val="none" w:sz="0" w:space="0" w:color="auto"/>
                      </w:divBdr>
                      <w:divsChild>
                        <w:div w:id="239606289">
                          <w:marLeft w:val="0"/>
                          <w:marRight w:val="0"/>
                          <w:marTop w:val="0"/>
                          <w:marBottom w:val="0"/>
                          <w:divBdr>
                            <w:top w:val="none" w:sz="0" w:space="0" w:color="auto"/>
                            <w:left w:val="none" w:sz="0" w:space="0" w:color="auto"/>
                            <w:bottom w:val="none" w:sz="0" w:space="0" w:color="auto"/>
                            <w:right w:val="none" w:sz="0" w:space="0" w:color="auto"/>
                          </w:divBdr>
                          <w:divsChild>
                            <w:div w:id="641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6617">
                  <w:marLeft w:val="-225"/>
                  <w:marRight w:val="-225"/>
                  <w:marTop w:val="0"/>
                  <w:marBottom w:val="300"/>
                  <w:divBdr>
                    <w:top w:val="none" w:sz="0" w:space="0" w:color="auto"/>
                    <w:left w:val="none" w:sz="0" w:space="0" w:color="auto"/>
                    <w:bottom w:val="none" w:sz="0" w:space="0" w:color="auto"/>
                    <w:right w:val="none" w:sz="0" w:space="0" w:color="auto"/>
                  </w:divBdr>
                  <w:divsChild>
                    <w:div w:id="1831483331">
                      <w:marLeft w:val="0"/>
                      <w:marRight w:val="0"/>
                      <w:marTop w:val="0"/>
                      <w:marBottom w:val="0"/>
                      <w:divBdr>
                        <w:top w:val="none" w:sz="0" w:space="0" w:color="auto"/>
                        <w:left w:val="none" w:sz="0" w:space="0" w:color="auto"/>
                        <w:bottom w:val="none" w:sz="0" w:space="0" w:color="auto"/>
                        <w:right w:val="none" w:sz="0" w:space="0" w:color="auto"/>
                      </w:divBdr>
                      <w:divsChild>
                        <w:div w:id="2030569532">
                          <w:marLeft w:val="0"/>
                          <w:marRight w:val="0"/>
                          <w:marTop w:val="0"/>
                          <w:marBottom w:val="0"/>
                          <w:divBdr>
                            <w:top w:val="none" w:sz="0" w:space="0" w:color="auto"/>
                            <w:left w:val="none" w:sz="0" w:space="0" w:color="auto"/>
                            <w:bottom w:val="none" w:sz="0" w:space="0" w:color="auto"/>
                            <w:right w:val="none" w:sz="0" w:space="0" w:color="auto"/>
                          </w:divBdr>
                          <w:divsChild>
                            <w:div w:id="10738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8969">
                  <w:marLeft w:val="-225"/>
                  <w:marRight w:val="-225"/>
                  <w:marTop w:val="0"/>
                  <w:marBottom w:val="300"/>
                  <w:divBdr>
                    <w:top w:val="none" w:sz="0" w:space="0" w:color="auto"/>
                    <w:left w:val="none" w:sz="0" w:space="0" w:color="auto"/>
                    <w:bottom w:val="none" w:sz="0" w:space="0" w:color="auto"/>
                    <w:right w:val="none" w:sz="0" w:space="0" w:color="auto"/>
                  </w:divBdr>
                  <w:divsChild>
                    <w:div w:id="580603623">
                      <w:marLeft w:val="0"/>
                      <w:marRight w:val="0"/>
                      <w:marTop w:val="0"/>
                      <w:marBottom w:val="0"/>
                      <w:divBdr>
                        <w:top w:val="none" w:sz="0" w:space="0" w:color="auto"/>
                        <w:left w:val="none" w:sz="0" w:space="0" w:color="auto"/>
                        <w:bottom w:val="none" w:sz="0" w:space="0" w:color="auto"/>
                        <w:right w:val="none" w:sz="0" w:space="0" w:color="auto"/>
                      </w:divBdr>
                      <w:divsChild>
                        <w:div w:id="1255821252">
                          <w:marLeft w:val="0"/>
                          <w:marRight w:val="0"/>
                          <w:marTop w:val="0"/>
                          <w:marBottom w:val="0"/>
                          <w:divBdr>
                            <w:top w:val="none" w:sz="0" w:space="0" w:color="auto"/>
                            <w:left w:val="none" w:sz="0" w:space="0" w:color="auto"/>
                            <w:bottom w:val="none" w:sz="0" w:space="0" w:color="auto"/>
                            <w:right w:val="none" w:sz="0" w:space="0" w:color="auto"/>
                          </w:divBdr>
                          <w:divsChild>
                            <w:div w:id="1806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90">
              <w:marLeft w:val="0"/>
              <w:marRight w:val="0"/>
              <w:marTop w:val="0"/>
              <w:marBottom w:val="0"/>
              <w:divBdr>
                <w:top w:val="none" w:sz="0" w:space="0" w:color="auto"/>
                <w:left w:val="none" w:sz="0" w:space="0" w:color="auto"/>
                <w:bottom w:val="none" w:sz="0" w:space="0" w:color="auto"/>
                <w:right w:val="none" w:sz="0" w:space="0" w:color="auto"/>
              </w:divBdr>
              <w:divsChild>
                <w:div w:id="1501695624">
                  <w:marLeft w:val="0"/>
                  <w:marRight w:val="300"/>
                  <w:marTop w:val="0"/>
                  <w:marBottom w:val="0"/>
                  <w:divBdr>
                    <w:top w:val="single" w:sz="12" w:space="0" w:color="DDDDDD"/>
                    <w:left w:val="single" w:sz="12" w:space="0" w:color="DDDDDD"/>
                    <w:bottom w:val="single" w:sz="12" w:space="0" w:color="DDDDDD"/>
                    <w:right w:val="single" w:sz="12" w:space="0" w:color="DDDDDD"/>
                  </w:divBdr>
                  <w:divsChild>
                    <w:div w:id="1387337313">
                      <w:marLeft w:val="0"/>
                      <w:marRight w:val="0"/>
                      <w:marTop w:val="0"/>
                      <w:marBottom w:val="0"/>
                      <w:divBdr>
                        <w:top w:val="none" w:sz="0" w:space="0" w:color="auto"/>
                        <w:left w:val="none" w:sz="0" w:space="0" w:color="auto"/>
                        <w:bottom w:val="none" w:sz="0" w:space="0" w:color="auto"/>
                        <w:right w:val="none" w:sz="0" w:space="0" w:color="auto"/>
                      </w:divBdr>
                    </w:div>
                    <w:div w:id="486479397">
                      <w:marLeft w:val="0"/>
                      <w:marRight w:val="0"/>
                      <w:marTop w:val="0"/>
                      <w:marBottom w:val="300"/>
                      <w:divBdr>
                        <w:top w:val="none" w:sz="0" w:space="0" w:color="auto"/>
                        <w:left w:val="none" w:sz="0" w:space="0" w:color="auto"/>
                        <w:bottom w:val="none" w:sz="0" w:space="0" w:color="auto"/>
                        <w:right w:val="none" w:sz="0" w:space="0" w:color="auto"/>
                      </w:divBdr>
                    </w:div>
                    <w:div w:id="284505668">
                      <w:marLeft w:val="0"/>
                      <w:marRight w:val="0"/>
                      <w:marTop w:val="0"/>
                      <w:marBottom w:val="0"/>
                      <w:divBdr>
                        <w:top w:val="none" w:sz="0" w:space="0" w:color="auto"/>
                        <w:left w:val="none" w:sz="0" w:space="0" w:color="auto"/>
                        <w:bottom w:val="none" w:sz="0" w:space="0" w:color="auto"/>
                        <w:right w:val="none" w:sz="0" w:space="0" w:color="auto"/>
                      </w:divBdr>
                      <w:divsChild>
                        <w:div w:id="60334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3054">
          <w:marLeft w:val="-225"/>
          <w:marRight w:val="-225"/>
          <w:marTop w:val="0"/>
          <w:marBottom w:val="300"/>
          <w:divBdr>
            <w:top w:val="none" w:sz="0" w:space="0" w:color="auto"/>
            <w:left w:val="none" w:sz="0" w:space="0" w:color="auto"/>
            <w:bottom w:val="none" w:sz="0" w:space="0" w:color="auto"/>
            <w:right w:val="none" w:sz="0" w:space="0" w:color="auto"/>
          </w:divBdr>
          <w:divsChild>
            <w:div w:id="1442337189">
              <w:marLeft w:val="0"/>
              <w:marRight w:val="0"/>
              <w:marTop w:val="0"/>
              <w:marBottom w:val="0"/>
              <w:divBdr>
                <w:top w:val="none" w:sz="0" w:space="0" w:color="auto"/>
                <w:left w:val="none" w:sz="0" w:space="0" w:color="auto"/>
                <w:bottom w:val="none" w:sz="0" w:space="0" w:color="auto"/>
                <w:right w:val="none" w:sz="0" w:space="0" w:color="auto"/>
              </w:divBdr>
              <w:divsChild>
                <w:div w:id="1233126589">
                  <w:marLeft w:val="0"/>
                  <w:marRight w:val="300"/>
                  <w:marTop w:val="0"/>
                  <w:marBottom w:val="0"/>
                  <w:divBdr>
                    <w:top w:val="none" w:sz="0" w:space="0" w:color="auto"/>
                    <w:left w:val="none" w:sz="0" w:space="0" w:color="auto"/>
                    <w:bottom w:val="none" w:sz="0" w:space="0" w:color="auto"/>
                    <w:right w:val="none" w:sz="0" w:space="0" w:color="auto"/>
                  </w:divBdr>
                  <w:divsChild>
                    <w:div w:id="1990556265">
                      <w:marLeft w:val="0"/>
                      <w:marRight w:val="0"/>
                      <w:marTop w:val="0"/>
                      <w:marBottom w:val="0"/>
                      <w:divBdr>
                        <w:top w:val="none" w:sz="0" w:space="0" w:color="auto"/>
                        <w:left w:val="none" w:sz="0" w:space="0" w:color="auto"/>
                        <w:bottom w:val="none" w:sz="0" w:space="0" w:color="auto"/>
                        <w:right w:val="none" w:sz="0" w:space="0" w:color="auto"/>
                      </w:divBdr>
                      <w:divsChild>
                        <w:div w:id="19062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21765">
      <w:bodyDiv w:val="1"/>
      <w:marLeft w:val="0"/>
      <w:marRight w:val="0"/>
      <w:marTop w:val="0"/>
      <w:marBottom w:val="0"/>
      <w:divBdr>
        <w:top w:val="none" w:sz="0" w:space="0" w:color="auto"/>
        <w:left w:val="none" w:sz="0" w:space="0" w:color="auto"/>
        <w:bottom w:val="none" w:sz="0" w:space="0" w:color="auto"/>
        <w:right w:val="none" w:sz="0" w:space="0" w:color="auto"/>
      </w:divBdr>
      <w:divsChild>
        <w:div w:id="699359827">
          <w:marLeft w:val="0"/>
          <w:marRight w:val="0"/>
          <w:marTop w:val="0"/>
          <w:marBottom w:val="0"/>
          <w:divBdr>
            <w:top w:val="none" w:sz="0" w:space="0" w:color="auto"/>
            <w:left w:val="none" w:sz="0" w:space="0" w:color="auto"/>
            <w:bottom w:val="none" w:sz="0" w:space="0" w:color="auto"/>
            <w:right w:val="none" w:sz="0" w:space="0" w:color="auto"/>
          </w:divBdr>
          <w:divsChild>
            <w:div w:id="509178740">
              <w:marLeft w:val="-225"/>
              <w:marRight w:val="-225"/>
              <w:marTop w:val="0"/>
              <w:marBottom w:val="300"/>
              <w:divBdr>
                <w:top w:val="none" w:sz="0" w:space="0" w:color="auto"/>
                <w:left w:val="none" w:sz="0" w:space="0" w:color="auto"/>
                <w:bottom w:val="none" w:sz="0" w:space="0" w:color="auto"/>
                <w:right w:val="none" w:sz="0" w:space="0" w:color="auto"/>
              </w:divBdr>
              <w:divsChild>
                <w:div w:id="383330688">
                  <w:marLeft w:val="0"/>
                  <w:marRight w:val="0"/>
                  <w:marTop w:val="0"/>
                  <w:marBottom w:val="0"/>
                  <w:divBdr>
                    <w:top w:val="none" w:sz="0" w:space="0" w:color="auto"/>
                    <w:left w:val="none" w:sz="0" w:space="0" w:color="auto"/>
                    <w:bottom w:val="none" w:sz="0" w:space="0" w:color="auto"/>
                    <w:right w:val="none" w:sz="0" w:space="0" w:color="auto"/>
                  </w:divBdr>
                  <w:divsChild>
                    <w:div w:id="295333683">
                      <w:marLeft w:val="0"/>
                      <w:marRight w:val="0"/>
                      <w:marTop w:val="0"/>
                      <w:marBottom w:val="0"/>
                      <w:divBdr>
                        <w:top w:val="none" w:sz="0" w:space="0" w:color="auto"/>
                        <w:left w:val="none" w:sz="0" w:space="0" w:color="auto"/>
                        <w:bottom w:val="none" w:sz="0" w:space="0" w:color="auto"/>
                        <w:right w:val="none" w:sz="0" w:space="0" w:color="auto"/>
                      </w:divBdr>
                      <w:divsChild>
                        <w:div w:id="263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9231">
              <w:marLeft w:val="-225"/>
              <w:marRight w:val="-225"/>
              <w:marTop w:val="0"/>
              <w:marBottom w:val="300"/>
              <w:divBdr>
                <w:top w:val="none" w:sz="0" w:space="0" w:color="auto"/>
                <w:left w:val="none" w:sz="0" w:space="0" w:color="auto"/>
                <w:bottom w:val="none" w:sz="0" w:space="0" w:color="auto"/>
                <w:right w:val="none" w:sz="0" w:space="0" w:color="auto"/>
              </w:divBdr>
              <w:divsChild>
                <w:div w:id="648217110">
                  <w:marLeft w:val="0"/>
                  <w:marRight w:val="0"/>
                  <w:marTop w:val="0"/>
                  <w:marBottom w:val="0"/>
                  <w:divBdr>
                    <w:top w:val="none" w:sz="0" w:space="0" w:color="auto"/>
                    <w:left w:val="none" w:sz="0" w:space="0" w:color="auto"/>
                    <w:bottom w:val="none" w:sz="0" w:space="0" w:color="auto"/>
                    <w:right w:val="none" w:sz="0" w:space="0" w:color="auto"/>
                  </w:divBdr>
                  <w:divsChild>
                    <w:div w:id="2063867110">
                      <w:marLeft w:val="0"/>
                      <w:marRight w:val="0"/>
                      <w:marTop w:val="0"/>
                      <w:marBottom w:val="0"/>
                      <w:divBdr>
                        <w:top w:val="none" w:sz="0" w:space="0" w:color="auto"/>
                        <w:left w:val="none" w:sz="0" w:space="0" w:color="auto"/>
                        <w:bottom w:val="none" w:sz="0" w:space="0" w:color="auto"/>
                        <w:right w:val="none" w:sz="0" w:space="0" w:color="auto"/>
                      </w:divBdr>
                      <w:divsChild>
                        <w:div w:id="150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821">
              <w:marLeft w:val="-225"/>
              <w:marRight w:val="-225"/>
              <w:marTop w:val="0"/>
              <w:marBottom w:val="300"/>
              <w:divBdr>
                <w:top w:val="none" w:sz="0" w:space="0" w:color="auto"/>
                <w:left w:val="none" w:sz="0" w:space="0" w:color="auto"/>
                <w:bottom w:val="none" w:sz="0" w:space="0" w:color="auto"/>
                <w:right w:val="none" w:sz="0" w:space="0" w:color="auto"/>
              </w:divBdr>
              <w:divsChild>
                <w:div w:id="1779791830">
                  <w:marLeft w:val="0"/>
                  <w:marRight w:val="0"/>
                  <w:marTop w:val="0"/>
                  <w:marBottom w:val="0"/>
                  <w:divBdr>
                    <w:top w:val="none" w:sz="0" w:space="0" w:color="auto"/>
                    <w:left w:val="none" w:sz="0" w:space="0" w:color="auto"/>
                    <w:bottom w:val="none" w:sz="0" w:space="0" w:color="auto"/>
                    <w:right w:val="none" w:sz="0" w:space="0" w:color="auto"/>
                  </w:divBdr>
                  <w:divsChild>
                    <w:div w:id="518205169">
                      <w:marLeft w:val="0"/>
                      <w:marRight w:val="0"/>
                      <w:marTop w:val="0"/>
                      <w:marBottom w:val="0"/>
                      <w:divBdr>
                        <w:top w:val="none" w:sz="0" w:space="0" w:color="auto"/>
                        <w:left w:val="none" w:sz="0" w:space="0" w:color="auto"/>
                        <w:bottom w:val="none" w:sz="0" w:space="0" w:color="auto"/>
                        <w:right w:val="none" w:sz="0" w:space="0" w:color="auto"/>
                      </w:divBdr>
                      <w:divsChild>
                        <w:div w:id="17800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905">
          <w:marLeft w:val="0"/>
          <w:marRight w:val="0"/>
          <w:marTop w:val="0"/>
          <w:marBottom w:val="0"/>
          <w:divBdr>
            <w:top w:val="none" w:sz="0" w:space="0" w:color="auto"/>
            <w:left w:val="none" w:sz="0" w:space="0" w:color="auto"/>
            <w:bottom w:val="none" w:sz="0" w:space="0" w:color="auto"/>
            <w:right w:val="none" w:sz="0" w:space="0" w:color="auto"/>
          </w:divBdr>
          <w:divsChild>
            <w:div w:id="879321028">
              <w:marLeft w:val="0"/>
              <w:marRight w:val="300"/>
              <w:marTop w:val="0"/>
              <w:marBottom w:val="0"/>
              <w:divBdr>
                <w:top w:val="single" w:sz="12" w:space="0" w:color="DDDDDD"/>
                <w:left w:val="single" w:sz="12" w:space="0" w:color="DDDDDD"/>
                <w:bottom w:val="single" w:sz="12" w:space="0" w:color="DDDDDD"/>
                <w:right w:val="single" w:sz="12"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mericanuniversity.asu.edu/" TargetMode="External"/><Relationship Id="rId13" Type="http://schemas.openxmlformats.org/officeDocument/2006/relationships/hyperlink" Target="https://www.interfolio.com/" TargetMode="External"/><Relationship Id="rId18" Type="http://schemas.openxmlformats.org/officeDocument/2006/relationships/hyperlink" Target="https://cfo.asu.edu/workplace-accommodations" TargetMode="External"/><Relationship Id="rId3" Type="http://schemas.openxmlformats.org/officeDocument/2006/relationships/settings" Target="settings.xml"/><Relationship Id="rId7" Type="http://schemas.openxmlformats.org/officeDocument/2006/relationships/hyperlink" Target="https://newamericanuniversity.asu.edu/" TargetMode="External"/><Relationship Id="rId12" Type="http://schemas.openxmlformats.org/officeDocument/2006/relationships/hyperlink" Target="https://dossier.interfolio.com/apply/115310" TargetMode="External"/><Relationship Id="rId17" Type="http://schemas.openxmlformats.org/officeDocument/2006/relationships/hyperlink" Target="https://www.asu.edu/police/PDFs/ASU-Clery-Report.pdf" TargetMode="External"/><Relationship Id="rId2" Type="http://schemas.openxmlformats.org/officeDocument/2006/relationships/styles" Target="styles.xml"/><Relationship Id="rId16" Type="http://schemas.openxmlformats.org/officeDocument/2006/relationships/hyperlink" Target="https://www.asu.edu/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gsup.asu.edu/" TargetMode="External"/><Relationship Id="rId11" Type="http://schemas.openxmlformats.org/officeDocument/2006/relationships/image" Target="media/image1.png"/><Relationship Id="rId5" Type="http://schemas.openxmlformats.org/officeDocument/2006/relationships/hyperlink" Target="https://sgsup.asu.edu/" TargetMode="External"/><Relationship Id="rId15" Type="http://schemas.openxmlformats.org/officeDocument/2006/relationships/hyperlink" Target="https://www.asu.edu/aad/manuals/acd/acd401.html" TargetMode="External"/><Relationship Id="rId10" Type="http://schemas.openxmlformats.org/officeDocument/2006/relationships/hyperlink" Target="http://meagan.ehlenz@a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y.interfolio.com/11531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Ehlenz</dc:creator>
  <cp:keywords/>
  <dc:description/>
  <cp:lastModifiedBy>Amber Smith</cp:lastModifiedBy>
  <cp:revision>3</cp:revision>
  <dcterms:created xsi:type="dcterms:W3CDTF">2022-10-11T20:45:00Z</dcterms:created>
  <dcterms:modified xsi:type="dcterms:W3CDTF">2022-10-11T20:46:00Z</dcterms:modified>
</cp:coreProperties>
</file>